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44B6" w14:textId="77777777" w:rsidR="00F069FE" w:rsidRPr="00BA0867" w:rsidRDefault="00F069FE" w:rsidP="008F665A">
      <w:pPr>
        <w:spacing w:line="276" w:lineRule="auto"/>
        <w:jc w:val="center"/>
        <w:rPr>
          <w:rStyle w:val="Hyperlink"/>
          <w:rFonts w:ascii="Times New Roman" w:hAnsi="Times New Roman" w:cs="Times New Roman"/>
          <w:sz w:val="24"/>
          <w:szCs w:val="24"/>
        </w:rPr>
      </w:pPr>
      <w:bookmarkStart w:id="0" w:name="_GoBack"/>
      <w:bookmarkEnd w:id="0"/>
    </w:p>
    <w:p w14:paraId="5E04C904" w14:textId="77777777" w:rsidR="00F069FE" w:rsidRPr="00BA0867" w:rsidRDefault="00F069FE" w:rsidP="008F665A">
      <w:pPr>
        <w:spacing w:line="276" w:lineRule="auto"/>
        <w:jc w:val="center"/>
        <w:rPr>
          <w:rStyle w:val="Hyperlink"/>
          <w:rFonts w:ascii="Times New Roman" w:hAnsi="Times New Roman" w:cs="Times New Roman"/>
          <w:sz w:val="24"/>
          <w:szCs w:val="24"/>
        </w:rPr>
      </w:pPr>
    </w:p>
    <w:p w14:paraId="78A0828E"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40BD7533"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3F4609DB"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7CF4F8B6"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5CF65C5F"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724284E5"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7CF143F7"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4EC967D2"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1FA0BE54"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74B26A97"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7BB00708"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122AC0D3" w14:textId="77777777" w:rsidR="009B1662" w:rsidRPr="00BA0867" w:rsidRDefault="000A3837" w:rsidP="0072690F">
      <w:pPr>
        <w:spacing w:line="276" w:lineRule="auto"/>
        <w:jc w:val="center"/>
        <w:rPr>
          <w:rStyle w:val="Hyperlink"/>
          <w:rFonts w:ascii="Times New Roman" w:hAnsi="Times New Roman" w:cs="Times New Roman"/>
          <w:b/>
          <w:color w:val="auto"/>
          <w:sz w:val="44"/>
          <w:szCs w:val="32"/>
          <w:u w:val="none"/>
        </w:rPr>
      </w:pPr>
      <w:r w:rsidRPr="00BA0867">
        <w:rPr>
          <w:rStyle w:val="Hyperlink"/>
          <w:rFonts w:ascii="Times New Roman" w:hAnsi="Times New Roman" w:cs="Times New Roman"/>
          <w:b/>
          <w:color w:val="auto"/>
          <w:sz w:val="32"/>
          <w:szCs w:val="24"/>
          <w:u w:val="none"/>
        </w:rPr>
        <w:t>Smjernice za sigurnija noćna okruženja i glazbene festivale</w:t>
      </w:r>
    </w:p>
    <w:p w14:paraId="0D340D09"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20E4D675"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06040539"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63491074"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05092D8D"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4C2533EB"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4A4592F7"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6A23EA57"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7EE1F8EC"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3E177676"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2528691B"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1A54FB4A"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49390E7D"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2CEDABA0" w14:textId="77777777" w:rsidR="009B1662" w:rsidRPr="00BA0867" w:rsidRDefault="009B1662" w:rsidP="008F665A">
      <w:pPr>
        <w:spacing w:line="276" w:lineRule="auto"/>
        <w:rPr>
          <w:rStyle w:val="Hyperlink"/>
          <w:rFonts w:ascii="Times New Roman" w:hAnsi="Times New Roman" w:cs="Times New Roman"/>
          <w:color w:val="auto"/>
          <w:szCs w:val="24"/>
          <w:u w:val="none"/>
        </w:rPr>
      </w:pPr>
    </w:p>
    <w:p w14:paraId="17B2648B" w14:textId="77777777" w:rsidR="00BB3FBB" w:rsidRPr="00BA0867" w:rsidRDefault="00BB3FBB" w:rsidP="008F665A">
      <w:pPr>
        <w:spacing w:line="276" w:lineRule="auto"/>
        <w:rPr>
          <w:rStyle w:val="Hyperlink"/>
          <w:rFonts w:ascii="Times New Roman" w:hAnsi="Times New Roman" w:cs="Times New Roman"/>
          <w:color w:val="auto"/>
          <w:szCs w:val="24"/>
          <w:u w:val="none"/>
        </w:rPr>
      </w:pPr>
    </w:p>
    <w:p w14:paraId="31C7D455" w14:textId="77777777" w:rsidR="00BB3FBB" w:rsidRPr="00BA0867" w:rsidRDefault="00BB3FBB">
      <w:pPr>
        <w:spacing w:line="276" w:lineRule="auto"/>
        <w:rPr>
          <w:rStyle w:val="Hyperlink"/>
          <w:rFonts w:ascii="Times New Roman" w:hAnsi="Times New Roman" w:cs="Times New Roman"/>
          <w:color w:val="auto"/>
          <w:szCs w:val="24"/>
          <w:u w:val="none"/>
        </w:rPr>
      </w:pPr>
    </w:p>
    <w:p w14:paraId="5A297E52" w14:textId="77777777" w:rsidR="00BB3FBB" w:rsidRPr="00BA0867" w:rsidRDefault="00BB3FBB">
      <w:pPr>
        <w:spacing w:line="276" w:lineRule="auto"/>
        <w:rPr>
          <w:rStyle w:val="Hyperlink"/>
          <w:rFonts w:ascii="Times New Roman" w:hAnsi="Times New Roman" w:cs="Times New Roman"/>
          <w:color w:val="auto"/>
          <w:szCs w:val="24"/>
          <w:u w:val="none"/>
        </w:rPr>
      </w:pPr>
    </w:p>
    <w:p w14:paraId="04DFE789" w14:textId="77777777" w:rsidR="00BB3FBB" w:rsidRPr="00BA0867" w:rsidRDefault="00BB3FBB">
      <w:pPr>
        <w:spacing w:line="276" w:lineRule="auto"/>
        <w:rPr>
          <w:rStyle w:val="Hyperlink"/>
          <w:rFonts w:ascii="Times New Roman" w:hAnsi="Times New Roman" w:cs="Times New Roman"/>
          <w:color w:val="auto"/>
          <w:szCs w:val="24"/>
          <w:u w:val="none"/>
        </w:rPr>
      </w:pPr>
    </w:p>
    <w:p w14:paraId="1CC21AC9" w14:textId="77777777" w:rsidR="00BB3FBB" w:rsidRPr="00BA0867" w:rsidRDefault="00BB3FBB">
      <w:pPr>
        <w:spacing w:line="276" w:lineRule="auto"/>
        <w:rPr>
          <w:rStyle w:val="Hyperlink"/>
          <w:rFonts w:ascii="Times New Roman" w:hAnsi="Times New Roman" w:cs="Times New Roman"/>
          <w:color w:val="auto"/>
          <w:szCs w:val="24"/>
          <w:u w:val="none"/>
        </w:rPr>
      </w:pPr>
    </w:p>
    <w:p w14:paraId="5D8A4458" w14:textId="77777777" w:rsidR="00BB3FBB" w:rsidRPr="00BA0867" w:rsidRDefault="00BB3FBB">
      <w:pPr>
        <w:spacing w:line="276" w:lineRule="auto"/>
        <w:rPr>
          <w:rStyle w:val="Hyperlink"/>
          <w:rFonts w:ascii="Times New Roman" w:hAnsi="Times New Roman" w:cs="Times New Roman"/>
          <w:color w:val="auto"/>
          <w:szCs w:val="24"/>
          <w:u w:val="none"/>
        </w:rPr>
      </w:pPr>
    </w:p>
    <w:p w14:paraId="1C6CCE12" w14:textId="77777777" w:rsidR="00BB3FBB" w:rsidRPr="00BA0867" w:rsidRDefault="00BB3FBB">
      <w:pPr>
        <w:spacing w:line="276" w:lineRule="auto"/>
        <w:rPr>
          <w:rStyle w:val="Hyperlink"/>
          <w:rFonts w:ascii="Times New Roman" w:hAnsi="Times New Roman" w:cs="Times New Roman"/>
          <w:color w:val="auto"/>
          <w:szCs w:val="24"/>
          <w:u w:val="none"/>
        </w:rPr>
      </w:pPr>
    </w:p>
    <w:p w14:paraId="152A43CF" w14:textId="77777777" w:rsidR="00F069FE" w:rsidRPr="00BA0867" w:rsidRDefault="00F069FE">
      <w:pPr>
        <w:spacing w:line="276" w:lineRule="auto"/>
        <w:rPr>
          <w:rStyle w:val="Hyperlink"/>
          <w:rFonts w:ascii="Times New Roman" w:hAnsi="Times New Roman" w:cs="Times New Roman"/>
          <w:color w:val="auto"/>
          <w:szCs w:val="24"/>
          <w:u w:val="none"/>
        </w:rPr>
      </w:pPr>
      <w:r w:rsidRPr="00BA0867">
        <w:rPr>
          <w:rStyle w:val="Hyperlink"/>
          <w:rFonts w:ascii="Times New Roman" w:hAnsi="Times New Roman" w:cs="Times New Roman"/>
          <w:color w:val="auto"/>
          <w:szCs w:val="24"/>
          <w:u w:val="none"/>
        </w:rPr>
        <w:t xml:space="preserve">Impressum: </w:t>
      </w:r>
    </w:p>
    <w:p w14:paraId="117829AE" w14:textId="77777777" w:rsidR="0029523E" w:rsidRPr="00BA0867" w:rsidRDefault="0029523E">
      <w:pPr>
        <w:spacing w:line="276" w:lineRule="auto"/>
        <w:rPr>
          <w:rStyle w:val="Hyperlink"/>
          <w:rFonts w:ascii="Times New Roman" w:hAnsi="Times New Roman" w:cs="Times New Roman"/>
          <w:color w:val="auto"/>
          <w:szCs w:val="24"/>
          <w:u w:val="none"/>
        </w:rPr>
      </w:pPr>
      <w:r w:rsidRPr="00BA0867">
        <w:rPr>
          <w:rStyle w:val="Hyperlink"/>
          <w:rFonts w:ascii="Times New Roman" w:hAnsi="Times New Roman" w:cs="Times New Roman"/>
          <w:color w:val="auto"/>
          <w:szCs w:val="24"/>
          <w:u w:val="none"/>
        </w:rPr>
        <w:t>Voditeljica projekta: Lidija Vugrinec</w:t>
      </w:r>
    </w:p>
    <w:p w14:paraId="49E3A4A5" w14:textId="77777777" w:rsidR="0029523E" w:rsidRPr="00BA0867" w:rsidRDefault="00F069FE">
      <w:pPr>
        <w:spacing w:line="276" w:lineRule="auto"/>
        <w:rPr>
          <w:rStyle w:val="Hyperlink"/>
          <w:rFonts w:ascii="Times New Roman" w:hAnsi="Times New Roman" w:cs="Times New Roman"/>
          <w:color w:val="auto"/>
          <w:szCs w:val="24"/>
          <w:u w:val="none"/>
        </w:rPr>
      </w:pPr>
      <w:r w:rsidRPr="00BA0867">
        <w:rPr>
          <w:rStyle w:val="Hyperlink"/>
          <w:rFonts w:ascii="Times New Roman" w:hAnsi="Times New Roman" w:cs="Times New Roman"/>
          <w:color w:val="auto"/>
          <w:szCs w:val="24"/>
          <w:u w:val="none"/>
        </w:rPr>
        <w:t xml:space="preserve">Autor: </w:t>
      </w:r>
      <w:r w:rsidR="009B1662" w:rsidRPr="00BA0867">
        <w:rPr>
          <w:rStyle w:val="Hyperlink"/>
          <w:rFonts w:ascii="Times New Roman" w:hAnsi="Times New Roman" w:cs="Times New Roman"/>
          <w:color w:val="auto"/>
          <w:szCs w:val="24"/>
          <w:u w:val="none"/>
        </w:rPr>
        <w:t>Služba za suzbijanje zlouporabe droga, Hrvatski zavod za javno zdravstvo</w:t>
      </w:r>
    </w:p>
    <w:p w14:paraId="3D301CC4" w14:textId="77777777" w:rsidR="009B1662" w:rsidRPr="00BA0867" w:rsidRDefault="009B1662">
      <w:pPr>
        <w:spacing w:line="276" w:lineRule="auto"/>
        <w:rPr>
          <w:rStyle w:val="Hyperlink"/>
          <w:rFonts w:ascii="Times New Roman" w:hAnsi="Times New Roman" w:cs="Times New Roman"/>
          <w:color w:val="auto"/>
          <w:szCs w:val="24"/>
          <w:u w:val="none"/>
        </w:rPr>
      </w:pPr>
    </w:p>
    <w:p w14:paraId="79CC6856" w14:textId="77777777" w:rsidR="0029523E" w:rsidRDefault="0029523E">
      <w:pPr>
        <w:spacing w:line="276" w:lineRule="auto"/>
        <w:rPr>
          <w:rStyle w:val="Hyperlink"/>
          <w:rFonts w:ascii="Times New Roman" w:hAnsi="Times New Roman" w:cs="Times New Roman"/>
          <w:color w:val="auto"/>
          <w:szCs w:val="24"/>
          <w:u w:val="none"/>
        </w:rPr>
      </w:pPr>
      <w:r w:rsidRPr="00BA0867">
        <w:rPr>
          <w:rStyle w:val="Hyperlink"/>
          <w:rFonts w:ascii="Times New Roman" w:hAnsi="Times New Roman" w:cs="Times New Roman"/>
          <w:color w:val="auto"/>
          <w:szCs w:val="24"/>
          <w:u w:val="none"/>
        </w:rPr>
        <w:t xml:space="preserve">Stručna radna skupina za izradu Smjernica za sigurnija noćna okruženja i glazbene festivale i pilot projekta za njihovu provedbu: </w:t>
      </w:r>
    </w:p>
    <w:p w14:paraId="7A7302AE" w14:textId="77777777" w:rsidR="009A34B7" w:rsidRDefault="009A34B7">
      <w:pPr>
        <w:spacing w:line="276" w:lineRule="auto"/>
        <w:rPr>
          <w:rStyle w:val="Hyperlink"/>
          <w:rFonts w:ascii="Times New Roman" w:hAnsi="Times New Roman" w:cs="Times New Roman"/>
          <w:color w:val="auto"/>
          <w:szCs w:val="24"/>
          <w:u w:val="none"/>
        </w:rPr>
      </w:pPr>
    </w:p>
    <w:p w14:paraId="293AB969" w14:textId="77777777" w:rsidR="009A34B7" w:rsidRPr="00BA0867" w:rsidRDefault="009A34B7">
      <w:pPr>
        <w:spacing w:line="276" w:lineRule="auto"/>
        <w:rPr>
          <w:rStyle w:val="Hyperlink"/>
          <w:rFonts w:ascii="Times New Roman" w:hAnsi="Times New Roman" w:cs="Times New Roman"/>
          <w:color w:val="auto"/>
          <w:szCs w:val="24"/>
          <w:u w:val="none"/>
        </w:rPr>
      </w:pPr>
    </w:p>
    <w:p w14:paraId="126D36C9" w14:textId="7383E9E5"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Andreić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Josipa – Lovorka, Hrvatski zavod za javno zdravstvo</w:t>
      </w:r>
    </w:p>
    <w:p w14:paraId="2F5CD7EF" w14:textId="26B0E769"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Bastiančić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Varja, Udruga Institut Pula</w:t>
      </w:r>
    </w:p>
    <w:p w14:paraId="2305C581" w14:textId="6BAA6C4D" w:rsid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mr.sc. Car</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Milena, dr.med.spec., Hrvatski zavod za hitnu medicinu</w:t>
      </w:r>
    </w:p>
    <w:p w14:paraId="71D24CB8" w14:textId="0409B8EB" w:rsid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Favro Šaban</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Ana, Ministarstvo prostornog uređenja, graditeljstva i državne imovine</w:t>
      </w:r>
    </w:p>
    <w:p w14:paraId="1D609054" w14:textId="0407B510" w:rsidR="009A34B7" w:rsidRPr="009A34B7" w:rsidRDefault="000527B1" w:rsidP="000527B1">
      <w:pPr>
        <w:pStyle w:val="ListParagraph"/>
        <w:numPr>
          <w:ilvl w:val="0"/>
          <w:numId w:val="4"/>
        </w:numPr>
        <w:rPr>
          <w:rStyle w:val="Hyperlink"/>
          <w:rFonts w:ascii="Times New Roman" w:eastAsiaTheme="minorHAnsi" w:hAnsi="Times New Roman"/>
          <w:color w:val="auto"/>
          <w:sz w:val="22"/>
          <w:szCs w:val="24"/>
          <w:u w:val="none"/>
          <w:lang w:val="hr-HR" w:bidi="ar-SA"/>
        </w:rPr>
      </w:pPr>
      <w:r w:rsidRPr="000527B1">
        <w:rPr>
          <w:rStyle w:val="Hyperlink"/>
          <w:rFonts w:ascii="Times New Roman" w:eastAsiaTheme="minorHAnsi" w:hAnsi="Times New Roman"/>
          <w:color w:val="auto"/>
          <w:sz w:val="22"/>
          <w:szCs w:val="24"/>
          <w:u w:val="none"/>
          <w:lang w:val="hr-HR" w:bidi="ar-SA"/>
        </w:rPr>
        <w:t>izv. prof. dr. sc.</w:t>
      </w:r>
      <w:r w:rsidR="009A34B7" w:rsidRPr="009A34B7">
        <w:rPr>
          <w:rStyle w:val="Hyperlink"/>
          <w:rFonts w:ascii="Times New Roman" w:eastAsiaTheme="minorHAnsi" w:hAnsi="Times New Roman"/>
          <w:color w:val="auto"/>
          <w:sz w:val="22"/>
          <w:szCs w:val="24"/>
          <w:u w:val="none"/>
          <w:lang w:val="hr-HR" w:bidi="ar-SA"/>
        </w:rPr>
        <w:t xml:space="preserve"> Glavak Tkalić</w:t>
      </w:r>
      <w:r w:rsidR="00D24BFB">
        <w:rPr>
          <w:rStyle w:val="Hyperlink"/>
          <w:rFonts w:ascii="Times New Roman" w:eastAsiaTheme="minorHAnsi" w:hAnsi="Times New Roman"/>
          <w:color w:val="auto"/>
          <w:sz w:val="22"/>
          <w:szCs w:val="24"/>
          <w:u w:val="none"/>
          <w:lang w:val="hr-HR" w:bidi="ar-SA"/>
        </w:rPr>
        <w:t>,</w:t>
      </w:r>
      <w:r w:rsidR="009A34B7" w:rsidRPr="009A34B7">
        <w:rPr>
          <w:rStyle w:val="Hyperlink"/>
          <w:rFonts w:ascii="Times New Roman" w:eastAsiaTheme="minorHAnsi" w:hAnsi="Times New Roman"/>
          <w:color w:val="auto"/>
          <w:sz w:val="22"/>
          <w:szCs w:val="24"/>
          <w:u w:val="none"/>
          <w:lang w:val="hr-HR" w:bidi="ar-SA"/>
        </w:rPr>
        <w:t xml:space="preserve"> Renata, Institut društvenih znanosti Ivo Pilar</w:t>
      </w:r>
    </w:p>
    <w:p w14:paraId="67C1A93C" w14:textId="36B9E84D" w:rsidR="009A34B7" w:rsidRPr="009A34B7" w:rsidRDefault="00B364F0" w:rsidP="00B364F0">
      <w:pPr>
        <w:pStyle w:val="ListParagraph"/>
        <w:numPr>
          <w:ilvl w:val="0"/>
          <w:numId w:val="4"/>
        </w:numPr>
        <w:rPr>
          <w:rStyle w:val="Hyperlink"/>
          <w:rFonts w:ascii="Times New Roman" w:eastAsiaTheme="minorHAnsi" w:hAnsi="Times New Roman"/>
          <w:color w:val="auto"/>
          <w:sz w:val="22"/>
          <w:szCs w:val="24"/>
          <w:u w:val="none"/>
          <w:lang w:val="hr-HR" w:bidi="ar-SA"/>
        </w:rPr>
      </w:pPr>
      <w:r w:rsidRPr="00B364F0">
        <w:rPr>
          <w:rStyle w:val="Hyperlink"/>
          <w:rFonts w:ascii="Times New Roman" w:eastAsiaTheme="minorHAnsi" w:hAnsi="Times New Roman"/>
          <w:color w:val="auto"/>
          <w:sz w:val="22"/>
          <w:szCs w:val="24"/>
          <w:u w:val="none"/>
          <w:lang w:val="hr-HR" w:bidi="ar-SA"/>
        </w:rPr>
        <w:t>doc.dr.sc. Jerković</w:t>
      </w:r>
      <w:r w:rsidR="00D24BFB">
        <w:rPr>
          <w:rStyle w:val="Hyperlink"/>
          <w:rFonts w:ascii="Times New Roman" w:eastAsiaTheme="minorHAnsi" w:hAnsi="Times New Roman"/>
          <w:color w:val="auto"/>
          <w:sz w:val="22"/>
          <w:szCs w:val="24"/>
          <w:u w:val="none"/>
          <w:lang w:val="hr-HR" w:bidi="ar-SA"/>
        </w:rPr>
        <w:t>,</w:t>
      </w:r>
      <w:r w:rsidRPr="00B364F0">
        <w:rPr>
          <w:rStyle w:val="Hyperlink"/>
          <w:rFonts w:ascii="Times New Roman" w:eastAsiaTheme="minorHAnsi" w:hAnsi="Times New Roman"/>
          <w:color w:val="auto"/>
          <w:sz w:val="22"/>
          <w:szCs w:val="24"/>
          <w:u w:val="none"/>
          <w:lang w:val="hr-HR" w:bidi="ar-SA"/>
        </w:rPr>
        <w:t xml:space="preserve"> Dijana, Sveučilište u Zagrebu, Edukacijsko - rehabilitacijski fakultet</w:t>
      </w:r>
    </w:p>
    <w:p w14:paraId="347DF593" w14:textId="1511A260"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Ježić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Lara, Hrvatski zavod za javno zdravstvo</w:t>
      </w:r>
    </w:p>
    <w:p w14:paraId="1A372C44" w14:textId="608EEC87"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Jurčević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Jadranko, Ministarstvo unutarnjih poslova Republike Hrvatske</w:t>
      </w:r>
    </w:p>
    <w:p w14:paraId="46AB92FC" w14:textId="6614E4F6"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Kabić Peters</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Siniša, Udruga apstinenata za pomoć pri resocijalizaciji PORAT</w:t>
      </w:r>
    </w:p>
    <w:p w14:paraId="1D60C7AB" w14:textId="4AA09D1D"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Karna</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Zdravko, Nacionalna udruga ugostitelja</w:t>
      </w:r>
    </w:p>
    <w:p w14:paraId="5038D8F0" w14:textId="0EB84305"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Kovačević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Mirela, Hrvatski zavod za javno zdravstvo</w:t>
      </w:r>
    </w:p>
    <w:p w14:paraId="5DEF1EAF" w14:textId="4DEFD65B" w:rsid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Mardešić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Nevenka, Udruga Help</w:t>
      </w:r>
    </w:p>
    <w:p w14:paraId="72BD917A" w14:textId="04FF3C1A"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doc.dr.sc. Pavić Šimetin</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Ivana, prim.dr.med., Hrvatski zavod za javno zdravstvo</w:t>
      </w:r>
    </w:p>
    <w:p w14:paraId="31CBA2FB" w14:textId="4EB15928" w:rsidR="0029523E" w:rsidRPr="009A34B7" w:rsidRDefault="0029523E" w:rsidP="00724095">
      <w:pPr>
        <w:pStyle w:val="ListParagraph"/>
        <w:numPr>
          <w:ilvl w:val="0"/>
          <w:numId w:val="4"/>
        </w:numPr>
        <w:spacing w:line="276" w:lineRule="auto"/>
        <w:rPr>
          <w:rStyle w:val="Hyperlink"/>
          <w:rFonts w:ascii="Times New Roman" w:eastAsiaTheme="minorHAnsi" w:hAnsi="Times New Roman"/>
          <w:color w:val="auto"/>
          <w:sz w:val="22"/>
          <w:szCs w:val="24"/>
          <w:u w:val="none"/>
          <w:lang w:val="hr-HR" w:bidi="ar-SA"/>
        </w:rPr>
      </w:pPr>
      <w:r w:rsidRPr="00BA0867">
        <w:rPr>
          <w:rStyle w:val="Hyperlink"/>
          <w:rFonts w:ascii="Times New Roman" w:hAnsi="Times New Roman"/>
          <w:color w:val="auto"/>
          <w:sz w:val="22"/>
          <w:szCs w:val="24"/>
          <w:u w:val="none"/>
          <w:lang w:val="hr-HR"/>
        </w:rPr>
        <w:t>Petković</w:t>
      </w:r>
      <w:r w:rsidR="00D24BFB">
        <w:rPr>
          <w:rStyle w:val="Hyperlink"/>
          <w:rFonts w:ascii="Times New Roman" w:hAnsi="Times New Roman"/>
          <w:color w:val="auto"/>
          <w:sz w:val="22"/>
          <w:szCs w:val="24"/>
          <w:u w:val="none"/>
          <w:lang w:val="hr-HR"/>
        </w:rPr>
        <w:t>,</w:t>
      </w:r>
      <w:r w:rsidR="009A34B7">
        <w:rPr>
          <w:rStyle w:val="Hyperlink"/>
          <w:rFonts w:ascii="Times New Roman" w:hAnsi="Times New Roman"/>
          <w:color w:val="auto"/>
          <w:sz w:val="22"/>
          <w:szCs w:val="24"/>
          <w:u w:val="none"/>
          <w:lang w:val="hr-HR"/>
        </w:rPr>
        <w:t xml:space="preserve"> Željko</w:t>
      </w:r>
      <w:r w:rsidRPr="00BA0867">
        <w:rPr>
          <w:rStyle w:val="Hyperlink"/>
          <w:rFonts w:ascii="Times New Roman" w:hAnsi="Times New Roman"/>
          <w:color w:val="auto"/>
          <w:sz w:val="22"/>
          <w:szCs w:val="24"/>
          <w:u w:val="none"/>
          <w:lang w:val="hr-HR"/>
        </w:rPr>
        <w:t xml:space="preserve">, </w:t>
      </w:r>
      <w:bookmarkStart w:id="1" w:name="_Hlk161141779"/>
      <w:r w:rsidRPr="00BA0867">
        <w:rPr>
          <w:rStyle w:val="Hyperlink"/>
          <w:rFonts w:ascii="Times New Roman" w:hAnsi="Times New Roman"/>
          <w:color w:val="auto"/>
          <w:sz w:val="22"/>
          <w:szCs w:val="24"/>
          <w:u w:val="none"/>
          <w:lang w:val="hr-HR"/>
        </w:rPr>
        <w:t>Hrvatski zavod za javno zdravstvo</w:t>
      </w:r>
      <w:bookmarkEnd w:id="1"/>
    </w:p>
    <w:p w14:paraId="3C66E002" w14:textId="04B637B7"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Pilj</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Jurica, Ministarstvo financija</w:t>
      </w:r>
    </w:p>
    <w:p w14:paraId="2AE432C9" w14:textId="5D841556"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Puljiz</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Anđa, Državni inspektorat Republike Hrvatske</w:t>
      </w:r>
    </w:p>
    <w:p w14:paraId="7946B9B7" w14:textId="2F336460"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Renić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Željko, Grad Zagreb</w:t>
      </w:r>
    </w:p>
    <w:p w14:paraId="320A4A0B" w14:textId="619E9270"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izv.prof.dr.sc. Rojnić Kuzman</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Martina, dr.med., spec.psihijatrije, Grad Zagreb</w:t>
      </w:r>
    </w:p>
    <w:p w14:paraId="11F77FFD" w14:textId="1B64AB2E"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Rupnik</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Andrej, Udruga Terra</w:t>
      </w:r>
    </w:p>
    <w:p w14:paraId="3E43C684" w14:textId="0007CB0C"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Soldo</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Vedran, Ministarstvo zdravstva</w:t>
      </w:r>
    </w:p>
    <w:p w14:paraId="5582FA05" w14:textId="46053BD7" w:rsidR="009A34B7" w:rsidRPr="009A34B7" w:rsidRDefault="009A34B7" w:rsidP="009A34B7">
      <w:pPr>
        <w:pStyle w:val="ListParagraph"/>
        <w:numPr>
          <w:ilvl w:val="0"/>
          <w:numId w:val="4"/>
        </w:numPr>
        <w:rPr>
          <w:rStyle w:val="Hyperlink"/>
          <w:rFonts w:ascii="Times New Roman" w:eastAsiaTheme="minorHAnsi" w:hAnsi="Times New Roman"/>
          <w:color w:val="auto"/>
          <w:sz w:val="22"/>
          <w:szCs w:val="24"/>
          <w:u w:val="none"/>
          <w:lang w:val="hr-HR" w:bidi="ar-SA"/>
        </w:rPr>
      </w:pPr>
      <w:r w:rsidRPr="009A34B7">
        <w:rPr>
          <w:rStyle w:val="Hyperlink"/>
          <w:rFonts w:ascii="Times New Roman" w:eastAsiaTheme="minorHAnsi" w:hAnsi="Times New Roman"/>
          <w:color w:val="auto"/>
          <w:sz w:val="22"/>
          <w:szCs w:val="24"/>
          <w:u w:val="none"/>
          <w:lang w:val="hr-HR" w:bidi="ar-SA"/>
        </w:rPr>
        <w:t>dr.sc. Šentija Knežević</w:t>
      </w:r>
      <w:r w:rsidR="00D24BFB">
        <w:rPr>
          <w:rStyle w:val="Hyperlink"/>
          <w:rFonts w:ascii="Times New Roman" w:eastAsiaTheme="minorHAnsi" w:hAnsi="Times New Roman"/>
          <w:color w:val="auto"/>
          <w:sz w:val="22"/>
          <w:szCs w:val="24"/>
          <w:u w:val="none"/>
          <w:lang w:val="hr-HR" w:bidi="ar-SA"/>
        </w:rPr>
        <w:t>,</w:t>
      </w:r>
      <w:r w:rsidRPr="009A34B7">
        <w:rPr>
          <w:rStyle w:val="Hyperlink"/>
          <w:rFonts w:ascii="Times New Roman" w:eastAsiaTheme="minorHAnsi" w:hAnsi="Times New Roman"/>
          <w:color w:val="auto"/>
          <w:sz w:val="22"/>
          <w:szCs w:val="24"/>
          <w:u w:val="none"/>
          <w:lang w:val="hr-HR" w:bidi="ar-SA"/>
        </w:rPr>
        <w:t xml:space="preserve"> Mirela, Grad Zagreb</w:t>
      </w:r>
    </w:p>
    <w:p w14:paraId="6C3834D9" w14:textId="51D56E96" w:rsidR="0029523E" w:rsidRPr="00BA0867" w:rsidRDefault="0029523E" w:rsidP="00724095">
      <w:pPr>
        <w:pStyle w:val="ListParagraph"/>
        <w:numPr>
          <w:ilvl w:val="0"/>
          <w:numId w:val="4"/>
        </w:numPr>
        <w:spacing w:line="276" w:lineRule="auto"/>
        <w:rPr>
          <w:rStyle w:val="Hyperlink"/>
          <w:rFonts w:ascii="Times New Roman" w:hAnsi="Times New Roman"/>
          <w:color w:val="auto"/>
          <w:sz w:val="22"/>
          <w:szCs w:val="24"/>
          <w:u w:val="none"/>
          <w:lang w:val="hr-HR"/>
        </w:rPr>
      </w:pPr>
      <w:r w:rsidRPr="00BA0867">
        <w:rPr>
          <w:rStyle w:val="Hyperlink"/>
          <w:rFonts w:ascii="Times New Roman" w:hAnsi="Times New Roman"/>
          <w:color w:val="auto"/>
          <w:sz w:val="22"/>
          <w:szCs w:val="24"/>
          <w:u w:val="none"/>
          <w:lang w:val="hr-HR"/>
        </w:rPr>
        <w:t>Vugrinec</w:t>
      </w:r>
      <w:r w:rsidR="00D24BFB">
        <w:rPr>
          <w:rStyle w:val="Hyperlink"/>
          <w:rFonts w:ascii="Times New Roman" w:hAnsi="Times New Roman"/>
          <w:color w:val="auto"/>
          <w:sz w:val="22"/>
          <w:szCs w:val="24"/>
          <w:u w:val="none"/>
          <w:lang w:val="hr-HR"/>
        </w:rPr>
        <w:t>,</w:t>
      </w:r>
      <w:r w:rsidR="009A34B7">
        <w:rPr>
          <w:rStyle w:val="Hyperlink"/>
          <w:rFonts w:ascii="Times New Roman" w:hAnsi="Times New Roman"/>
          <w:color w:val="auto"/>
          <w:sz w:val="22"/>
          <w:szCs w:val="24"/>
          <w:u w:val="none"/>
          <w:lang w:val="hr-HR"/>
        </w:rPr>
        <w:t xml:space="preserve"> Lidija</w:t>
      </w:r>
      <w:r w:rsidRPr="00BA0867">
        <w:rPr>
          <w:rStyle w:val="Hyperlink"/>
          <w:rFonts w:ascii="Times New Roman" w:hAnsi="Times New Roman"/>
          <w:color w:val="auto"/>
          <w:sz w:val="22"/>
          <w:szCs w:val="24"/>
          <w:u w:val="none"/>
          <w:lang w:val="hr-HR"/>
        </w:rPr>
        <w:t>, Hrvatski zavod za javno zdravstvo</w:t>
      </w:r>
    </w:p>
    <w:p w14:paraId="029A1A6E" w14:textId="040062E9" w:rsidR="0029523E" w:rsidRPr="00BA0867" w:rsidRDefault="0029523E" w:rsidP="009A34B7">
      <w:pPr>
        <w:pStyle w:val="ListParagraph"/>
        <w:numPr>
          <w:ilvl w:val="0"/>
          <w:numId w:val="4"/>
        </w:numPr>
        <w:spacing w:line="276" w:lineRule="auto"/>
        <w:rPr>
          <w:rStyle w:val="Hyperlink"/>
          <w:rFonts w:ascii="Times New Roman" w:hAnsi="Times New Roman"/>
          <w:color w:val="auto"/>
          <w:sz w:val="22"/>
          <w:szCs w:val="24"/>
          <w:u w:val="none"/>
          <w:lang w:val="hr-HR"/>
        </w:rPr>
      </w:pPr>
      <w:r w:rsidRPr="00BA0867">
        <w:rPr>
          <w:rStyle w:val="Hyperlink"/>
          <w:rFonts w:ascii="Times New Roman" w:hAnsi="Times New Roman"/>
          <w:color w:val="auto"/>
          <w:sz w:val="22"/>
          <w:szCs w:val="24"/>
          <w:u w:val="none"/>
          <w:lang w:val="hr-HR"/>
        </w:rPr>
        <w:t>Zelić</w:t>
      </w:r>
      <w:r w:rsidR="00D24BFB">
        <w:rPr>
          <w:rStyle w:val="Hyperlink"/>
          <w:rFonts w:ascii="Times New Roman" w:hAnsi="Times New Roman"/>
          <w:color w:val="auto"/>
          <w:sz w:val="22"/>
          <w:szCs w:val="24"/>
          <w:u w:val="none"/>
          <w:lang w:val="hr-HR"/>
        </w:rPr>
        <w:t>,</w:t>
      </w:r>
      <w:r w:rsidR="009A34B7" w:rsidRPr="009A34B7">
        <w:t xml:space="preserve"> </w:t>
      </w:r>
      <w:r w:rsidR="009A34B7" w:rsidRPr="009A34B7">
        <w:rPr>
          <w:rStyle w:val="Hyperlink"/>
          <w:rFonts w:ascii="Times New Roman" w:hAnsi="Times New Roman"/>
          <w:color w:val="auto"/>
          <w:sz w:val="22"/>
          <w:szCs w:val="24"/>
          <w:u w:val="none"/>
          <w:lang w:val="hr-HR"/>
        </w:rPr>
        <w:t>Ivana</w:t>
      </w:r>
      <w:r w:rsidRPr="00BA0867">
        <w:rPr>
          <w:rStyle w:val="Hyperlink"/>
          <w:rFonts w:ascii="Times New Roman" w:hAnsi="Times New Roman"/>
          <w:color w:val="auto"/>
          <w:sz w:val="22"/>
          <w:szCs w:val="24"/>
          <w:u w:val="none"/>
          <w:lang w:val="hr-HR"/>
        </w:rPr>
        <w:t>, Ministarstvo unutarnjih poslova Republike Hrvatske</w:t>
      </w:r>
    </w:p>
    <w:p w14:paraId="5E29B565" w14:textId="77777777" w:rsidR="009B1662" w:rsidRPr="00BA0867" w:rsidRDefault="009B1662">
      <w:pPr>
        <w:spacing w:line="276" w:lineRule="auto"/>
        <w:rPr>
          <w:rStyle w:val="Hyperlink"/>
          <w:rFonts w:ascii="Times New Roman" w:eastAsia="Verdana" w:hAnsi="Times New Roman" w:cs="Times New Roman"/>
          <w:color w:val="auto"/>
          <w:sz w:val="20"/>
          <w:szCs w:val="24"/>
          <w:u w:val="none"/>
          <w:lang w:bidi="he-IL"/>
        </w:rPr>
      </w:pPr>
    </w:p>
    <w:p w14:paraId="0120DD28" w14:textId="77777777" w:rsidR="00F069FE" w:rsidRPr="00BA0867" w:rsidRDefault="00F069FE">
      <w:pPr>
        <w:spacing w:line="276" w:lineRule="auto"/>
        <w:rPr>
          <w:rStyle w:val="Hyperlink"/>
          <w:rFonts w:ascii="Times New Roman" w:hAnsi="Times New Roman" w:cs="Times New Roman"/>
          <w:color w:val="auto"/>
          <w:szCs w:val="24"/>
          <w:u w:val="none"/>
        </w:rPr>
      </w:pPr>
      <w:r w:rsidRPr="00BA0867">
        <w:rPr>
          <w:rStyle w:val="Hyperlink"/>
          <w:rFonts w:ascii="Times New Roman" w:hAnsi="Times New Roman" w:cs="Times New Roman"/>
          <w:color w:val="auto"/>
          <w:szCs w:val="24"/>
          <w:u w:val="none"/>
        </w:rPr>
        <w:lastRenderedPageBreak/>
        <w:t xml:space="preserve">Nakladnik: </w:t>
      </w:r>
      <w:r w:rsidR="0029523E" w:rsidRPr="00BA0867">
        <w:rPr>
          <w:rStyle w:val="Hyperlink"/>
          <w:rFonts w:ascii="Times New Roman" w:hAnsi="Times New Roman" w:cs="Times New Roman"/>
          <w:color w:val="auto"/>
          <w:szCs w:val="24"/>
          <w:u w:val="none"/>
        </w:rPr>
        <w:t>Hrvatski zavod za javno zdravstvo</w:t>
      </w:r>
    </w:p>
    <w:p w14:paraId="64D0E580" w14:textId="77777777" w:rsidR="009B1662" w:rsidRPr="00BA0867" w:rsidRDefault="0029523E">
      <w:pPr>
        <w:spacing w:line="276" w:lineRule="auto"/>
        <w:rPr>
          <w:rStyle w:val="Hyperlink"/>
          <w:rFonts w:ascii="Times New Roman" w:hAnsi="Times New Roman" w:cs="Times New Roman"/>
          <w:color w:val="auto"/>
          <w:szCs w:val="24"/>
          <w:u w:val="none"/>
        </w:rPr>
      </w:pPr>
      <w:r w:rsidRPr="00BA0867">
        <w:rPr>
          <w:rStyle w:val="Hyperlink"/>
          <w:rFonts w:ascii="Times New Roman" w:hAnsi="Times New Roman" w:cs="Times New Roman"/>
          <w:color w:val="auto"/>
          <w:szCs w:val="24"/>
          <w:u w:val="none"/>
        </w:rPr>
        <w:t xml:space="preserve">Mjesto i godina izdavanja: Zagreb, 2024. </w:t>
      </w:r>
    </w:p>
    <w:p w14:paraId="3D015284" w14:textId="77777777" w:rsidR="00216215" w:rsidRPr="00BA0867" w:rsidRDefault="00216215">
      <w:pPr>
        <w:spacing w:line="276" w:lineRule="auto"/>
        <w:jc w:val="both"/>
        <w:rPr>
          <w:rFonts w:ascii="Times New Roman" w:hAnsi="Times New Roman" w:cs="Times New Roman"/>
          <w:b/>
          <w:sz w:val="24"/>
          <w:szCs w:val="24"/>
        </w:rPr>
      </w:pPr>
    </w:p>
    <w:p w14:paraId="5FCCC39B" w14:textId="77777777" w:rsidR="0008061A" w:rsidRPr="00BA0867" w:rsidRDefault="0008061A">
      <w:pPr>
        <w:spacing w:line="276"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2078735453"/>
        <w:docPartObj>
          <w:docPartGallery w:val="Table of Contents"/>
          <w:docPartUnique/>
        </w:docPartObj>
      </w:sdtPr>
      <w:sdtEndPr>
        <w:rPr>
          <w:b/>
          <w:bCs/>
        </w:rPr>
      </w:sdtEndPr>
      <w:sdtContent>
        <w:p w14:paraId="682280DB" w14:textId="13056622" w:rsidR="00B25A9C" w:rsidRPr="00BA0867" w:rsidRDefault="00E93798" w:rsidP="00B25A9C">
          <w:pPr>
            <w:pStyle w:val="TOCHeading"/>
            <w:spacing w:line="276" w:lineRule="auto"/>
            <w:rPr>
              <w:rFonts w:ascii="Times New Roman" w:hAnsi="Times New Roman" w:cs="Times New Roman"/>
              <w:color w:val="auto"/>
              <w:sz w:val="8"/>
            </w:rPr>
          </w:pPr>
          <w:r w:rsidRPr="00BA0867">
            <w:rPr>
              <w:rFonts w:ascii="Times New Roman" w:hAnsi="Times New Roman" w:cs="Times New Roman"/>
              <w:color w:val="auto"/>
            </w:rPr>
            <w:t>Sadržaj</w:t>
          </w:r>
          <w:r w:rsidR="00B25A9C" w:rsidRPr="00BA0867">
            <w:rPr>
              <w:rFonts w:ascii="Times New Roman" w:hAnsi="Times New Roman" w:cs="Times New Roman"/>
              <w:color w:val="auto"/>
            </w:rPr>
            <w:br/>
          </w:r>
        </w:p>
        <w:p w14:paraId="52721120" w14:textId="77777777" w:rsidR="002B2973" w:rsidRDefault="00E93798">
          <w:pPr>
            <w:pStyle w:val="TOC2"/>
            <w:tabs>
              <w:tab w:val="left" w:pos="660"/>
              <w:tab w:val="right" w:leader="dot" w:pos="9062"/>
            </w:tabs>
            <w:rPr>
              <w:rFonts w:eastAsiaTheme="minorEastAsia"/>
              <w:noProof/>
              <w:lang w:val="en-US"/>
            </w:rPr>
          </w:pPr>
          <w:r w:rsidRPr="00BA0867">
            <w:rPr>
              <w:rFonts w:ascii="Times New Roman" w:hAnsi="Times New Roman" w:cs="Times New Roman"/>
            </w:rPr>
            <w:fldChar w:fldCharType="begin"/>
          </w:r>
          <w:r w:rsidRPr="00BA0867">
            <w:rPr>
              <w:rFonts w:ascii="Times New Roman" w:hAnsi="Times New Roman" w:cs="Times New Roman"/>
            </w:rPr>
            <w:instrText xml:space="preserve"> TOC \o "1-3" \h \z \u </w:instrText>
          </w:r>
          <w:r w:rsidRPr="00BA0867">
            <w:rPr>
              <w:rFonts w:ascii="Times New Roman" w:hAnsi="Times New Roman" w:cs="Times New Roman"/>
            </w:rPr>
            <w:fldChar w:fldCharType="separate"/>
          </w:r>
          <w:hyperlink w:anchor="_Toc167276865" w:history="1">
            <w:r w:rsidR="002B2973" w:rsidRPr="005575A3">
              <w:rPr>
                <w:rStyle w:val="Hyperlink"/>
                <w:rFonts w:ascii="Times New Roman" w:hAnsi="Times New Roman" w:cs="Times New Roman"/>
                <w:b/>
                <w:noProof/>
              </w:rPr>
              <w:t>1.</w:t>
            </w:r>
            <w:r w:rsidR="002B2973">
              <w:rPr>
                <w:rFonts w:eastAsiaTheme="minorEastAsia"/>
                <w:noProof/>
                <w:lang w:val="en-US"/>
              </w:rPr>
              <w:tab/>
            </w:r>
            <w:r w:rsidR="002B2973" w:rsidRPr="005575A3">
              <w:rPr>
                <w:rStyle w:val="Hyperlink"/>
                <w:rFonts w:ascii="Times New Roman" w:hAnsi="Times New Roman" w:cs="Times New Roman"/>
                <w:b/>
                <w:noProof/>
              </w:rPr>
              <w:t>Uvod</w:t>
            </w:r>
            <w:r w:rsidR="002B2973">
              <w:rPr>
                <w:noProof/>
                <w:webHidden/>
              </w:rPr>
              <w:tab/>
            </w:r>
            <w:r w:rsidR="002B2973">
              <w:rPr>
                <w:noProof/>
                <w:webHidden/>
              </w:rPr>
              <w:fldChar w:fldCharType="begin"/>
            </w:r>
            <w:r w:rsidR="002B2973">
              <w:rPr>
                <w:noProof/>
                <w:webHidden/>
              </w:rPr>
              <w:instrText xml:space="preserve"> PAGEREF _Toc167276865 \h </w:instrText>
            </w:r>
            <w:r w:rsidR="002B2973">
              <w:rPr>
                <w:noProof/>
                <w:webHidden/>
              </w:rPr>
            </w:r>
            <w:r w:rsidR="002B2973">
              <w:rPr>
                <w:noProof/>
                <w:webHidden/>
              </w:rPr>
              <w:fldChar w:fldCharType="separate"/>
            </w:r>
            <w:r w:rsidR="0007336E">
              <w:rPr>
                <w:noProof/>
                <w:webHidden/>
              </w:rPr>
              <w:t>1</w:t>
            </w:r>
            <w:r w:rsidR="002B2973">
              <w:rPr>
                <w:noProof/>
                <w:webHidden/>
              </w:rPr>
              <w:fldChar w:fldCharType="end"/>
            </w:r>
          </w:hyperlink>
        </w:p>
        <w:p w14:paraId="7D07D037" w14:textId="77777777" w:rsidR="002B2973" w:rsidRDefault="00B93B5A">
          <w:pPr>
            <w:pStyle w:val="TOC3"/>
            <w:tabs>
              <w:tab w:val="right" w:leader="dot" w:pos="9062"/>
            </w:tabs>
            <w:rPr>
              <w:rFonts w:eastAsiaTheme="minorEastAsia"/>
              <w:noProof/>
              <w:lang w:val="en-US"/>
            </w:rPr>
          </w:pPr>
          <w:hyperlink w:anchor="_Toc167276866" w:history="1">
            <w:r w:rsidR="002B2973" w:rsidRPr="005575A3">
              <w:rPr>
                <w:rStyle w:val="Hyperlink"/>
                <w:rFonts w:ascii="Times New Roman" w:hAnsi="Times New Roman" w:cs="Times New Roman"/>
                <w:b/>
                <w:i/>
                <w:noProof/>
              </w:rPr>
              <w:t>1.1. Što su Smjernice za sigurnija noćna okruženja i glazbene festivale?</w:t>
            </w:r>
            <w:r w:rsidR="002B2973">
              <w:rPr>
                <w:noProof/>
                <w:webHidden/>
              </w:rPr>
              <w:tab/>
            </w:r>
            <w:r w:rsidR="002B2973">
              <w:rPr>
                <w:noProof/>
                <w:webHidden/>
              </w:rPr>
              <w:fldChar w:fldCharType="begin"/>
            </w:r>
            <w:r w:rsidR="002B2973">
              <w:rPr>
                <w:noProof/>
                <w:webHidden/>
              </w:rPr>
              <w:instrText xml:space="preserve"> PAGEREF _Toc167276866 \h </w:instrText>
            </w:r>
            <w:r w:rsidR="002B2973">
              <w:rPr>
                <w:noProof/>
                <w:webHidden/>
              </w:rPr>
            </w:r>
            <w:r w:rsidR="002B2973">
              <w:rPr>
                <w:noProof/>
                <w:webHidden/>
              </w:rPr>
              <w:fldChar w:fldCharType="separate"/>
            </w:r>
            <w:r w:rsidR="0007336E">
              <w:rPr>
                <w:noProof/>
                <w:webHidden/>
              </w:rPr>
              <w:t>1</w:t>
            </w:r>
            <w:r w:rsidR="002B2973">
              <w:rPr>
                <w:noProof/>
                <w:webHidden/>
              </w:rPr>
              <w:fldChar w:fldCharType="end"/>
            </w:r>
          </w:hyperlink>
        </w:p>
        <w:p w14:paraId="2FCBC03F" w14:textId="77777777" w:rsidR="002B2973" w:rsidRDefault="00B93B5A">
          <w:pPr>
            <w:pStyle w:val="TOC3"/>
            <w:tabs>
              <w:tab w:val="right" w:leader="dot" w:pos="9062"/>
            </w:tabs>
            <w:rPr>
              <w:rFonts w:eastAsiaTheme="minorEastAsia"/>
              <w:noProof/>
              <w:lang w:val="en-US"/>
            </w:rPr>
          </w:pPr>
          <w:hyperlink w:anchor="_Toc167276867" w:history="1">
            <w:r w:rsidR="002B2973" w:rsidRPr="005575A3">
              <w:rPr>
                <w:rStyle w:val="Hyperlink"/>
                <w:rFonts w:ascii="Times New Roman" w:hAnsi="Times New Roman" w:cs="Times New Roman"/>
                <w:b/>
                <w:i/>
                <w:noProof/>
              </w:rPr>
              <w:t>1.2. Cilj Smjernica</w:t>
            </w:r>
            <w:r w:rsidR="002B2973">
              <w:rPr>
                <w:noProof/>
                <w:webHidden/>
              </w:rPr>
              <w:tab/>
            </w:r>
            <w:r w:rsidR="002B2973">
              <w:rPr>
                <w:noProof/>
                <w:webHidden/>
              </w:rPr>
              <w:fldChar w:fldCharType="begin"/>
            </w:r>
            <w:r w:rsidR="002B2973">
              <w:rPr>
                <w:noProof/>
                <w:webHidden/>
              </w:rPr>
              <w:instrText xml:space="preserve"> PAGEREF _Toc167276867 \h </w:instrText>
            </w:r>
            <w:r w:rsidR="002B2973">
              <w:rPr>
                <w:noProof/>
                <w:webHidden/>
              </w:rPr>
            </w:r>
            <w:r w:rsidR="002B2973">
              <w:rPr>
                <w:noProof/>
                <w:webHidden/>
              </w:rPr>
              <w:fldChar w:fldCharType="separate"/>
            </w:r>
            <w:r w:rsidR="0007336E">
              <w:rPr>
                <w:noProof/>
                <w:webHidden/>
              </w:rPr>
              <w:t>1</w:t>
            </w:r>
            <w:r w:rsidR="002B2973">
              <w:rPr>
                <w:noProof/>
                <w:webHidden/>
              </w:rPr>
              <w:fldChar w:fldCharType="end"/>
            </w:r>
          </w:hyperlink>
        </w:p>
        <w:p w14:paraId="369B0AE0" w14:textId="77777777" w:rsidR="002B2973" w:rsidRDefault="00B93B5A">
          <w:pPr>
            <w:pStyle w:val="TOC3"/>
            <w:tabs>
              <w:tab w:val="right" w:leader="dot" w:pos="9062"/>
            </w:tabs>
            <w:rPr>
              <w:rFonts w:eastAsiaTheme="minorEastAsia"/>
              <w:noProof/>
              <w:lang w:val="en-US"/>
            </w:rPr>
          </w:pPr>
          <w:hyperlink w:anchor="_Toc167276868" w:history="1">
            <w:r w:rsidR="002B2973" w:rsidRPr="005575A3">
              <w:rPr>
                <w:rStyle w:val="Hyperlink"/>
                <w:rFonts w:ascii="Times New Roman" w:hAnsi="Times New Roman" w:cs="Times New Roman"/>
                <w:b/>
                <w:i/>
                <w:noProof/>
              </w:rPr>
              <w:t>1.3. Prednosti implementacije Smjernica</w:t>
            </w:r>
            <w:r w:rsidR="002B2973">
              <w:rPr>
                <w:noProof/>
                <w:webHidden/>
              </w:rPr>
              <w:tab/>
            </w:r>
            <w:r w:rsidR="002B2973">
              <w:rPr>
                <w:noProof/>
                <w:webHidden/>
              </w:rPr>
              <w:fldChar w:fldCharType="begin"/>
            </w:r>
            <w:r w:rsidR="002B2973">
              <w:rPr>
                <w:noProof/>
                <w:webHidden/>
              </w:rPr>
              <w:instrText xml:space="preserve"> PAGEREF _Toc167276868 \h </w:instrText>
            </w:r>
            <w:r w:rsidR="002B2973">
              <w:rPr>
                <w:noProof/>
                <w:webHidden/>
              </w:rPr>
            </w:r>
            <w:r w:rsidR="002B2973">
              <w:rPr>
                <w:noProof/>
                <w:webHidden/>
              </w:rPr>
              <w:fldChar w:fldCharType="separate"/>
            </w:r>
            <w:r w:rsidR="0007336E">
              <w:rPr>
                <w:noProof/>
                <w:webHidden/>
              </w:rPr>
              <w:t>1</w:t>
            </w:r>
            <w:r w:rsidR="002B2973">
              <w:rPr>
                <w:noProof/>
                <w:webHidden/>
              </w:rPr>
              <w:fldChar w:fldCharType="end"/>
            </w:r>
          </w:hyperlink>
        </w:p>
        <w:p w14:paraId="74FD12FB" w14:textId="77777777" w:rsidR="002B2973" w:rsidRDefault="00B93B5A">
          <w:pPr>
            <w:pStyle w:val="TOC3"/>
            <w:tabs>
              <w:tab w:val="right" w:leader="dot" w:pos="9062"/>
            </w:tabs>
            <w:rPr>
              <w:rFonts w:eastAsiaTheme="minorEastAsia"/>
              <w:noProof/>
              <w:lang w:val="en-US"/>
            </w:rPr>
          </w:pPr>
          <w:hyperlink w:anchor="_Toc167276869" w:history="1">
            <w:r w:rsidR="002B2973" w:rsidRPr="005575A3">
              <w:rPr>
                <w:rStyle w:val="Hyperlink"/>
                <w:rFonts w:ascii="Times New Roman" w:hAnsi="Times New Roman" w:cs="Times New Roman"/>
                <w:b/>
                <w:i/>
                <w:noProof/>
              </w:rPr>
              <w:t>1.4. Rizična ponašanja u noćnim klubovima i na festivalima</w:t>
            </w:r>
            <w:r w:rsidR="002B2973">
              <w:rPr>
                <w:noProof/>
                <w:webHidden/>
              </w:rPr>
              <w:tab/>
            </w:r>
            <w:r w:rsidR="002B2973">
              <w:rPr>
                <w:noProof/>
                <w:webHidden/>
              </w:rPr>
              <w:fldChar w:fldCharType="begin"/>
            </w:r>
            <w:r w:rsidR="002B2973">
              <w:rPr>
                <w:noProof/>
                <w:webHidden/>
              </w:rPr>
              <w:instrText xml:space="preserve"> PAGEREF _Toc167276869 \h </w:instrText>
            </w:r>
            <w:r w:rsidR="002B2973">
              <w:rPr>
                <w:noProof/>
                <w:webHidden/>
              </w:rPr>
            </w:r>
            <w:r w:rsidR="002B2973">
              <w:rPr>
                <w:noProof/>
                <w:webHidden/>
              </w:rPr>
              <w:fldChar w:fldCharType="separate"/>
            </w:r>
            <w:r w:rsidR="0007336E">
              <w:rPr>
                <w:noProof/>
                <w:webHidden/>
              </w:rPr>
              <w:t>2</w:t>
            </w:r>
            <w:r w:rsidR="002B2973">
              <w:rPr>
                <w:noProof/>
                <w:webHidden/>
              </w:rPr>
              <w:fldChar w:fldCharType="end"/>
            </w:r>
          </w:hyperlink>
        </w:p>
        <w:p w14:paraId="2BCE1EB2" w14:textId="77777777" w:rsidR="002B2973" w:rsidRDefault="00B93B5A">
          <w:pPr>
            <w:pStyle w:val="TOC2"/>
            <w:tabs>
              <w:tab w:val="right" w:leader="dot" w:pos="9062"/>
            </w:tabs>
            <w:rPr>
              <w:rFonts w:eastAsiaTheme="minorEastAsia"/>
              <w:noProof/>
              <w:lang w:val="en-US"/>
            </w:rPr>
          </w:pPr>
          <w:hyperlink w:anchor="_Toc167276870" w:history="1">
            <w:r w:rsidR="002B2973" w:rsidRPr="005575A3">
              <w:rPr>
                <w:rStyle w:val="Hyperlink"/>
                <w:rFonts w:ascii="Times New Roman" w:hAnsi="Times New Roman" w:cs="Times New Roman"/>
                <w:b/>
                <w:noProof/>
              </w:rPr>
              <w:t>2. Preporuke</w:t>
            </w:r>
            <w:r w:rsidR="002B2973">
              <w:rPr>
                <w:noProof/>
                <w:webHidden/>
              </w:rPr>
              <w:tab/>
            </w:r>
            <w:r w:rsidR="002B2973">
              <w:rPr>
                <w:noProof/>
                <w:webHidden/>
              </w:rPr>
              <w:fldChar w:fldCharType="begin"/>
            </w:r>
            <w:r w:rsidR="002B2973">
              <w:rPr>
                <w:noProof/>
                <w:webHidden/>
              </w:rPr>
              <w:instrText xml:space="preserve"> PAGEREF _Toc167276870 \h </w:instrText>
            </w:r>
            <w:r w:rsidR="002B2973">
              <w:rPr>
                <w:noProof/>
                <w:webHidden/>
              </w:rPr>
            </w:r>
            <w:r w:rsidR="002B2973">
              <w:rPr>
                <w:noProof/>
                <w:webHidden/>
              </w:rPr>
              <w:fldChar w:fldCharType="separate"/>
            </w:r>
            <w:r w:rsidR="0007336E">
              <w:rPr>
                <w:noProof/>
                <w:webHidden/>
              </w:rPr>
              <w:t>6</w:t>
            </w:r>
            <w:r w:rsidR="002B2973">
              <w:rPr>
                <w:noProof/>
                <w:webHidden/>
              </w:rPr>
              <w:fldChar w:fldCharType="end"/>
            </w:r>
          </w:hyperlink>
        </w:p>
        <w:p w14:paraId="1D7C61B7" w14:textId="77777777" w:rsidR="002B2973" w:rsidRDefault="00B93B5A">
          <w:pPr>
            <w:pStyle w:val="TOC3"/>
            <w:tabs>
              <w:tab w:val="right" w:leader="dot" w:pos="9062"/>
            </w:tabs>
            <w:rPr>
              <w:rFonts w:eastAsiaTheme="minorEastAsia"/>
              <w:noProof/>
              <w:lang w:val="en-US"/>
            </w:rPr>
          </w:pPr>
          <w:hyperlink w:anchor="_Toc167276871" w:history="1">
            <w:r w:rsidR="002B2973" w:rsidRPr="005575A3">
              <w:rPr>
                <w:rStyle w:val="Hyperlink"/>
                <w:rFonts w:ascii="Times New Roman" w:hAnsi="Times New Roman" w:cs="Times New Roman"/>
                <w:b/>
                <w:i/>
                <w:noProof/>
              </w:rPr>
              <w:t>2.1. Procjena stajaćih i/ili sjedećih mjesta i predviđanje potencijalnih rizika</w:t>
            </w:r>
            <w:r w:rsidR="002B2973">
              <w:rPr>
                <w:noProof/>
                <w:webHidden/>
              </w:rPr>
              <w:tab/>
            </w:r>
            <w:r w:rsidR="002B2973">
              <w:rPr>
                <w:noProof/>
                <w:webHidden/>
              </w:rPr>
              <w:fldChar w:fldCharType="begin"/>
            </w:r>
            <w:r w:rsidR="002B2973">
              <w:rPr>
                <w:noProof/>
                <w:webHidden/>
              </w:rPr>
              <w:instrText xml:space="preserve"> PAGEREF _Toc167276871 \h </w:instrText>
            </w:r>
            <w:r w:rsidR="002B2973">
              <w:rPr>
                <w:noProof/>
                <w:webHidden/>
              </w:rPr>
            </w:r>
            <w:r w:rsidR="002B2973">
              <w:rPr>
                <w:noProof/>
                <w:webHidden/>
              </w:rPr>
              <w:fldChar w:fldCharType="separate"/>
            </w:r>
            <w:r w:rsidR="0007336E">
              <w:rPr>
                <w:noProof/>
                <w:webHidden/>
              </w:rPr>
              <w:t>6</w:t>
            </w:r>
            <w:r w:rsidR="002B2973">
              <w:rPr>
                <w:noProof/>
                <w:webHidden/>
              </w:rPr>
              <w:fldChar w:fldCharType="end"/>
            </w:r>
          </w:hyperlink>
        </w:p>
        <w:p w14:paraId="47BD7528" w14:textId="77777777" w:rsidR="002B2973" w:rsidRDefault="00B93B5A">
          <w:pPr>
            <w:pStyle w:val="TOC3"/>
            <w:tabs>
              <w:tab w:val="right" w:leader="dot" w:pos="9062"/>
            </w:tabs>
            <w:rPr>
              <w:rFonts w:eastAsiaTheme="minorEastAsia"/>
              <w:noProof/>
              <w:lang w:val="en-US"/>
            </w:rPr>
          </w:pPr>
          <w:hyperlink w:anchor="_Toc167276872" w:history="1">
            <w:r w:rsidR="002B2973" w:rsidRPr="005575A3">
              <w:rPr>
                <w:rStyle w:val="Hyperlink"/>
                <w:rFonts w:ascii="Times New Roman" w:hAnsi="Times New Roman" w:cs="Times New Roman"/>
                <w:b/>
                <w:i/>
                <w:noProof/>
              </w:rPr>
              <w:t>2.2. Sustavi nadzora, sigurnosno osoblje i osoblje na ulazu</w:t>
            </w:r>
            <w:r w:rsidR="002B2973">
              <w:rPr>
                <w:noProof/>
                <w:webHidden/>
              </w:rPr>
              <w:tab/>
            </w:r>
            <w:r w:rsidR="002B2973">
              <w:rPr>
                <w:noProof/>
                <w:webHidden/>
              </w:rPr>
              <w:fldChar w:fldCharType="begin"/>
            </w:r>
            <w:r w:rsidR="002B2973">
              <w:rPr>
                <w:noProof/>
                <w:webHidden/>
              </w:rPr>
              <w:instrText xml:space="preserve"> PAGEREF _Toc167276872 \h </w:instrText>
            </w:r>
            <w:r w:rsidR="002B2973">
              <w:rPr>
                <w:noProof/>
                <w:webHidden/>
              </w:rPr>
            </w:r>
            <w:r w:rsidR="002B2973">
              <w:rPr>
                <w:noProof/>
                <w:webHidden/>
              </w:rPr>
              <w:fldChar w:fldCharType="separate"/>
            </w:r>
            <w:r w:rsidR="0007336E">
              <w:rPr>
                <w:noProof/>
                <w:webHidden/>
              </w:rPr>
              <w:t>7</w:t>
            </w:r>
            <w:r w:rsidR="002B2973">
              <w:rPr>
                <w:noProof/>
                <w:webHidden/>
              </w:rPr>
              <w:fldChar w:fldCharType="end"/>
            </w:r>
          </w:hyperlink>
        </w:p>
        <w:p w14:paraId="4A446AE7" w14:textId="77777777" w:rsidR="002B2973" w:rsidRDefault="00B93B5A">
          <w:pPr>
            <w:pStyle w:val="TOC3"/>
            <w:tabs>
              <w:tab w:val="right" w:leader="dot" w:pos="9062"/>
            </w:tabs>
            <w:rPr>
              <w:rFonts w:eastAsiaTheme="minorEastAsia"/>
              <w:noProof/>
              <w:lang w:val="en-US"/>
            </w:rPr>
          </w:pPr>
          <w:hyperlink w:anchor="_Toc167276873" w:history="1">
            <w:r w:rsidR="002B2973" w:rsidRPr="005575A3">
              <w:rPr>
                <w:rStyle w:val="Hyperlink"/>
                <w:rFonts w:ascii="Times New Roman" w:hAnsi="Times New Roman" w:cs="Times New Roman"/>
                <w:b/>
                <w:i/>
                <w:noProof/>
              </w:rPr>
              <w:t>2.3. Suočavanje s vrućinom, osiguravanje primjerene temperature i zaštite od sunca</w:t>
            </w:r>
            <w:r w:rsidR="002B2973">
              <w:rPr>
                <w:noProof/>
                <w:webHidden/>
              </w:rPr>
              <w:tab/>
            </w:r>
            <w:r w:rsidR="002B2973">
              <w:rPr>
                <w:noProof/>
                <w:webHidden/>
              </w:rPr>
              <w:fldChar w:fldCharType="begin"/>
            </w:r>
            <w:r w:rsidR="002B2973">
              <w:rPr>
                <w:noProof/>
                <w:webHidden/>
              </w:rPr>
              <w:instrText xml:space="preserve"> PAGEREF _Toc167276873 \h </w:instrText>
            </w:r>
            <w:r w:rsidR="002B2973">
              <w:rPr>
                <w:noProof/>
                <w:webHidden/>
              </w:rPr>
            </w:r>
            <w:r w:rsidR="002B2973">
              <w:rPr>
                <w:noProof/>
                <w:webHidden/>
              </w:rPr>
              <w:fldChar w:fldCharType="separate"/>
            </w:r>
            <w:r w:rsidR="0007336E">
              <w:rPr>
                <w:noProof/>
                <w:webHidden/>
              </w:rPr>
              <w:t>8</w:t>
            </w:r>
            <w:r w:rsidR="002B2973">
              <w:rPr>
                <w:noProof/>
                <w:webHidden/>
              </w:rPr>
              <w:fldChar w:fldCharType="end"/>
            </w:r>
          </w:hyperlink>
        </w:p>
        <w:p w14:paraId="3DC604EC" w14:textId="77777777" w:rsidR="002B2973" w:rsidRDefault="00B93B5A">
          <w:pPr>
            <w:pStyle w:val="TOC3"/>
            <w:tabs>
              <w:tab w:val="right" w:leader="dot" w:pos="9062"/>
            </w:tabs>
            <w:rPr>
              <w:rFonts w:eastAsiaTheme="minorEastAsia"/>
              <w:noProof/>
              <w:lang w:val="en-US"/>
            </w:rPr>
          </w:pPr>
          <w:hyperlink w:anchor="_Toc167276874" w:history="1">
            <w:r w:rsidR="002B2973" w:rsidRPr="005575A3">
              <w:rPr>
                <w:rStyle w:val="Hyperlink"/>
                <w:rFonts w:ascii="Times New Roman" w:hAnsi="Times New Roman" w:cs="Times New Roman"/>
                <w:b/>
                <w:i/>
                <w:noProof/>
              </w:rPr>
              <w:t>2.4. Zone za odmor</w:t>
            </w:r>
            <w:r w:rsidR="002B2973">
              <w:rPr>
                <w:noProof/>
                <w:webHidden/>
              </w:rPr>
              <w:tab/>
            </w:r>
            <w:r w:rsidR="002B2973">
              <w:rPr>
                <w:noProof/>
                <w:webHidden/>
              </w:rPr>
              <w:fldChar w:fldCharType="begin"/>
            </w:r>
            <w:r w:rsidR="002B2973">
              <w:rPr>
                <w:noProof/>
                <w:webHidden/>
              </w:rPr>
              <w:instrText xml:space="preserve"> PAGEREF _Toc167276874 \h </w:instrText>
            </w:r>
            <w:r w:rsidR="002B2973">
              <w:rPr>
                <w:noProof/>
                <w:webHidden/>
              </w:rPr>
            </w:r>
            <w:r w:rsidR="002B2973">
              <w:rPr>
                <w:noProof/>
                <w:webHidden/>
              </w:rPr>
              <w:fldChar w:fldCharType="separate"/>
            </w:r>
            <w:r w:rsidR="0007336E">
              <w:rPr>
                <w:noProof/>
                <w:webHidden/>
              </w:rPr>
              <w:t>8</w:t>
            </w:r>
            <w:r w:rsidR="002B2973">
              <w:rPr>
                <w:noProof/>
                <w:webHidden/>
              </w:rPr>
              <w:fldChar w:fldCharType="end"/>
            </w:r>
          </w:hyperlink>
        </w:p>
        <w:p w14:paraId="70B7A5E0" w14:textId="77777777" w:rsidR="002B2973" w:rsidRDefault="00B93B5A">
          <w:pPr>
            <w:pStyle w:val="TOC3"/>
            <w:tabs>
              <w:tab w:val="right" w:leader="dot" w:pos="9062"/>
            </w:tabs>
            <w:rPr>
              <w:rFonts w:eastAsiaTheme="minorEastAsia"/>
              <w:noProof/>
              <w:lang w:val="en-US"/>
            </w:rPr>
          </w:pPr>
          <w:hyperlink w:anchor="_Toc167276875" w:history="1">
            <w:r w:rsidR="002B2973" w:rsidRPr="005575A3">
              <w:rPr>
                <w:rStyle w:val="Hyperlink"/>
                <w:rFonts w:ascii="Times New Roman" w:hAnsi="Times New Roman" w:cs="Times New Roman"/>
                <w:b/>
                <w:i/>
                <w:noProof/>
              </w:rPr>
              <w:t>2.5. Dostupnost pitke vode</w:t>
            </w:r>
            <w:r w:rsidR="002B2973">
              <w:rPr>
                <w:noProof/>
                <w:webHidden/>
              </w:rPr>
              <w:tab/>
            </w:r>
            <w:r w:rsidR="002B2973">
              <w:rPr>
                <w:noProof/>
                <w:webHidden/>
              </w:rPr>
              <w:fldChar w:fldCharType="begin"/>
            </w:r>
            <w:r w:rsidR="002B2973">
              <w:rPr>
                <w:noProof/>
                <w:webHidden/>
              </w:rPr>
              <w:instrText xml:space="preserve"> PAGEREF _Toc167276875 \h </w:instrText>
            </w:r>
            <w:r w:rsidR="002B2973">
              <w:rPr>
                <w:noProof/>
                <w:webHidden/>
              </w:rPr>
            </w:r>
            <w:r w:rsidR="002B2973">
              <w:rPr>
                <w:noProof/>
                <w:webHidden/>
              </w:rPr>
              <w:fldChar w:fldCharType="separate"/>
            </w:r>
            <w:r w:rsidR="0007336E">
              <w:rPr>
                <w:noProof/>
                <w:webHidden/>
              </w:rPr>
              <w:t>9</w:t>
            </w:r>
            <w:r w:rsidR="002B2973">
              <w:rPr>
                <w:noProof/>
                <w:webHidden/>
              </w:rPr>
              <w:fldChar w:fldCharType="end"/>
            </w:r>
          </w:hyperlink>
        </w:p>
        <w:p w14:paraId="506381E7" w14:textId="77777777" w:rsidR="002B2973" w:rsidRDefault="00B93B5A">
          <w:pPr>
            <w:pStyle w:val="TOC3"/>
            <w:tabs>
              <w:tab w:val="right" w:leader="dot" w:pos="9062"/>
            </w:tabs>
            <w:rPr>
              <w:rFonts w:eastAsiaTheme="minorEastAsia"/>
              <w:noProof/>
              <w:lang w:val="en-US"/>
            </w:rPr>
          </w:pPr>
          <w:hyperlink w:anchor="_Toc167276876" w:history="1">
            <w:r w:rsidR="002B2973" w:rsidRPr="005575A3">
              <w:rPr>
                <w:rStyle w:val="Hyperlink"/>
                <w:rFonts w:ascii="Times New Roman" w:hAnsi="Times New Roman" w:cs="Times New Roman"/>
                <w:b/>
                <w:i/>
                <w:noProof/>
              </w:rPr>
              <w:t>2.6. Prilagodba toaleta</w:t>
            </w:r>
            <w:r w:rsidR="002B2973">
              <w:rPr>
                <w:noProof/>
                <w:webHidden/>
              </w:rPr>
              <w:tab/>
            </w:r>
            <w:r w:rsidR="002B2973">
              <w:rPr>
                <w:noProof/>
                <w:webHidden/>
              </w:rPr>
              <w:fldChar w:fldCharType="begin"/>
            </w:r>
            <w:r w:rsidR="002B2973">
              <w:rPr>
                <w:noProof/>
                <w:webHidden/>
              </w:rPr>
              <w:instrText xml:space="preserve"> PAGEREF _Toc167276876 \h </w:instrText>
            </w:r>
            <w:r w:rsidR="002B2973">
              <w:rPr>
                <w:noProof/>
                <w:webHidden/>
              </w:rPr>
            </w:r>
            <w:r w:rsidR="002B2973">
              <w:rPr>
                <w:noProof/>
                <w:webHidden/>
              </w:rPr>
              <w:fldChar w:fldCharType="separate"/>
            </w:r>
            <w:r w:rsidR="0007336E">
              <w:rPr>
                <w:noProof/>
                <w:webHidden/>
              </w:rPr>
              <w:t>9</w:t>
            </w:r>
            <w:r w:rsidR="002B2973">
              <w:rPr>
                <w:noProof/>
                <w:webHidden/>
              </w:rPr>
              <w:fldChar w:fldCharType="end"/>
            </w:r>
          </w:hyperlink>
        </w:p>
        <w:p w14:paraId="147B5AC1" w14:textId="77777777" w:rsidR="002B2973" w:rsidRDefault="00B93B5A">
          <w:pPr>
            <w:pStyle w:val="TOC3"/>
            <w:tabs>
              <w:tab w:val="right" w:leader="dot" w:pos="9062"/>
            </w:tabs>
            <w:rPr>
              <w:rFonts w:eastAsiaTheme="minorEastAsia"/>
              <w:noProof/>
              <w:lang w:val="en-US"/>
            </w:rPr>
          </w:pPr>
          <w:hyperlink w:anchor="_Toc167276877" w:history="1">
            <w:r w:rsidR="002B2973" w:rsidRPr="005575A3">
              <w:rPr>
                <w:rStyle w:val="Hyperlink"/>
                <w:rFonts w:ascii="Times New Roman" w:hAnsi="Times New Roman" w:cs="Times New Roman"/>
                <w:b/>
                <w:i/>
                <w:noProof/>
              </w:rPr>
              <w:t>2.7. Odgovorna prodaja alkohola</w:t>
            </w:r>
            <w:r w:rsidR="002B2973">
              <w:rPr>
                <w:noProof/>
                <w:webHidden/>
              </w:rPr>
              <w:tab/>
            </w:r>
            <w:r w:rsidR="002B2973">
              <w:rPr>
                <w:noProof/>
                <w:webHidden/>
              </w:rPr>
              <w:fldChar w:fldCharType="begin"/>
            </w:r>
            <w:r w:rsidR="002B2973">
              <w:rPr>
                <w:noProof/>
                <w:webHidden/>
              </w:rPr>
              <w:instrText xml:space="preserve"> PAGEREF _Toc167276877 \h </w:instrText>
            </w:r>
            <w:r w:rsidR="002B2973">
              <w:rPr>
                <w:noProof/>
                <w:webHidden/>
              </w:rPr>
            </w:r>
            <w:r w:rsidR="002B2973">
              <w:rPr>
                <w:noProof/>
                <w:webHidden/>
              </w:rPr>
              <w:fldChar w:fldCharType="separate"/>
            </w:r>
            <w:r w:rsidR="0007336E">
              <w:rPr>
                <w:noProof/>
                <w:webHidden/>
              </w:rPr>
              <w:t>10</w:t>
            </w:r>
            <w:r w:rsidR="002B2973">
              <w:rPr>
                <w:noProof/>
                <w:webHidden/>
              </w:rPr>
              <w:fldChar w:fldCharType="end"/>
            </w:r>
          </w:hyperlink>
        </w:p>
        <w:p w14:paraId="5B555DCD" w14:textId="77777777" w:rsidR="002B2973" w:rsidRDefault="00B93B5A">
          <w:pPr>
            <w:pStyle w:val="TOC3"/>
            <w:tabs>
              <w:tab w:val="right" w:leader="dot" w:pos="9062"/>
            </w:tabs>
            <w:rPr>
              <w:rFonts w:eastAsiaTheme="minorEastAsia"/>
              <w:noProof/>
              <w:lang w:val="en-US"/>
            </w:rPr>
          </w:pPr>
          <w:hyperlink w:anchor="_Toc167276878" w:history="1">
            <w:r w:rsidR="002B2973" w:rsidRPr="005575A3">
              <w:rPr>
                <w:rStyle w:val="Hyperlink"/>
                <w:rFonts w:ascii="Times New Roman" w:hAnsi="Times New Roman" w:cs="Times New Roman"/>
                <w:b/>
                <w:i/>
                <w:noProof/>
              </w:rPr>
              <w:t>2.8. Identifikacija i suočavanje s intoksiciranim posjetiteljima</w:t>
            </w:r>
            <w:r w:rsidR="002B2973">
              <w:rPr>
                <w:noProof/>
                <w:webHidden/>
              </w:rPr>
              <w:tab/>
            </w:r>
            <w:r w:rsidR="002B2973">
              <w:rPr>
                <w:noProof/>
                <w:webHidden/>
              </w:rPr>
              <w:fldChar w:fldCharType="begin"/>
            </w:r>
            <w:r w:rsidR="002B2973">
              <w:rPr>
                <w:noProof/>
                <w:webHidden/>
              </w:rPr>
              <w:instrText xml:space="preserve"> PAGEREF _Toc167276878 \h </w:instrText>
            </w:r>
            <w:r w:rsidR="002B2973">
              <w:rPr>
                <w:noProof/>
                <w:webHidden/>
              </w:rPr>
            </w:r>
            <w:r w:rsidR="002B2973">
              <w:rPr>
                <w:noProof/>
                <w:webHidden/>
              </w:rPr>
              <w:fldChar w:fldCharType="separate"/>
            </w:r>
            <w:r w:rsidR="0007336E">
              <w:rPr>
                <w:noProof/>
                <w:webHidden/>
              </w:rPr>
              <w:t>10</w:t>
            </w:r>
            <w:r w:rsidR="002B2973">
              <w:rPr>
                <w:noProof/>
                <w:webHidden/>
              </w:rPr>
              <w:fldChar w:fldCharType="end"/>
            </w:r>
          </w:hyperlink>
        </w:p>
        <w:p w14:paraId="74FC6A72" w14:textId="77777777" w:rsidR="002B2973" w:rsidRDefault="00B93B5A">
          <w:pPr>
            <w:pStyle w:val="TOC3"/>
            <w:tabs>
              <w:tab w:val="right" w:leader="dot" w:pos="9062"/>
            </w:tabs>
            <w:rPr>
              <w:rFonts w:eastAsiaTheme="minorEastAsia"/>
              <w:noProof/>
              <w:lang w:val="en-US"/>
            </w:rPr>
          </w:pPr>
          <w:hyperlink w:anchor="_Toc167276879" w:history="1">
            <w:r w:rsidR="002B2973" w:rsidRPr="005575A3">
              <w:rPr>
                <w:rStyle w:val="Hyperlink"/>
                <w:rFonts w:ascii="Times New Roman" w:hAnsi="Times New Roman" w:cs="Times New Roman"/>
                <w:b/>
                <w:i/>
                <w:noProof/>
              </w:rPr>
              <w:t>2.9. Anonimno i besplatno testiranje psihoaktivnih tvari</w:t>
            </w:r>
            <w:r w:rsidR="002B2973">
              <w:rPr>
                <w:noProof/>
                <w:webHidden/>
              </w:rPr>
              <w:tab/>
            </w:r>
            <w:r w:rsidR="002B2973">
              <w:rPr>
                <w:noProof/>
                <w:webHidden/>
              </w:rPr>
              <w:fldChar w:fldCharType="begin"/>
            </w:r>
            <w:r w:rsidR="002B2973">
              <w:rPr>
                <w:noProof/>
                <w:webHidden/>
              </w:rPr>
              <w:instrText xml:space="preserve"> PAGEREF _Toc167276879 \h </w:instrText>
            </w:r>
            <w:r w:rsidR="002B2973">
              <w:rPr>
                <w:noProof/>
                <w:webHidden/>
              </w:rPr>
            </w:r>
            <w:r w:rsidR="002B2973">
              <w:rPr>
                <w:noProof/>
                <w:webHidden/>
              </w:rPr>
              <w:fldChar w:fldCharType="separate"/>
            </w:r>
            <w:r w:rsidR="0007336E">
              <w:rPr>
                <w:noProof/>
                <w:webHidden/>
              </w:rPr>
              <w:t>11</w:t>
            </w:r>
            <w:r w:rsidR="002B2973">
              <w:rPr>
                <w:noProof/>
                <w:webHidden/>
              </w:rPr>
              <w:fldChar w:fldCharType="end"/>
            </w:r>
          </w:hyperlink>
        </w:p>
        <w:p w14:paraId="128C839D" w14:textId="77777777" w:rsidR="002B2973" w:rsidRDefault="00B93B5A">
          <w:pPr>
            <w:pStyle w:val="TOC3"/>
            <w:tabs>
              <w:tab w:val="right" w:leader="dot" w:pos="9062"/>
            </w:tabs>
            <w:rPr>
              <w:rFonts w:eastAsiaTheme="minorEastAsia"/>
              <w:noProof/>
              <w:lang w:val="en-US"/>
            </w:rPr>
          </w:pPr>
          <w:hyperlink w:anchor="_Toc167276880" w:history="1">
            <w:r w:rsidR="002B2973" w:rsidRPr="005575A3">
              <w:rPr>
                <w:rStyle w:val="Hyperlink"/>
                <w:rFonts w:ascii="Times New Roman" w:hAnsi="Times New Roman" w:cs="Times New Roman"/>
                <w:b/>
                <w:i/>
                <w:noProof/>
              </w:rPr>
              <w:t>2.10. Prva pomoć i hitna medicinska pomoć</w:t>
            </w:r>
            <w:r w:rsidR="002B2973">
              <w:rPr>
                <w:noProof/>
                <w:webHidden/>
              </w:rPr>
              <w:tab/>
            </w:r>
            <w:r w:rsidR="002B2973">
              <w:rPr>
                <w:noProof/>
                <w:webHidden/>
              </w:rPr>
              <w:fldChar w:fldCharType="begin"/>
            </w:r>
            <w:r w:rsidR="002B2973">
              <w:rPr>
                <w:noProof/>
                <w:webHidden/>
              </w:rPr>
              <w:instrText xml:space="preserve"> PAGEREF _Toc167276880 \h </w:instrText>
            </w:r>
            <w:r w:rsidR="002B2973">
              <w:rPr>
                <w:noProof/>
                <w:webHidden/>
              </w:rPr>
            </w:r>
            <w:r w:rsidR="002B2973">
              <w:rPr>
                <w:noProof/>
                <w:webHidden/>
              </w:rPr>
              <w:fldChar w:fldCharType="separate"/>
            </w:r>
            <w:r w:rsidR="0007336E">
              <w:rPr>
                <w:noProof/>
                <w:webHidden/>
              </w:rPr>
              <w:t>11</w:t>
            </w:r>
            <w:r w:rsidR="002B2973">
              <w:rPr>
                <w:noProof/>
                <w:webHidden/>
              </w:rPr>
              <w:fldChar w:fldCharType="end"/>
            </w:r>
          </w:hyperlink>
        </w:p>
        <w:p w14:paraId="33A1DC9A" w14:textId="77777777" w:rsidR="002B2973" w:rsidRDefault="00B93B5A">
          <w:pPr>
            <w:pStyle w:val="TOC3"/>
            <w:tabs>
              <w:tab w:val="right" w:leader="dot" w:pos="9062"/>
            </w:tabs>
            <w:rPr>
              <w:rFonts w:eastAsiaTheme="minorEastAsia"/>
              <w:noProof/>
              <w:lang w:val="en-US"/>
            </w:rPr>
          </w:pPr>
          <w:hyperlink w:anchor="_Toc167276881" w:history="1">
            <w:r w:rsidR="002B2973" w:rsidRPr="005575A3">
              <w:rPr>
                <w:rStyle w:val="Hyperlink"/>
                <w:rFonts w:ascii="Times New Roman" w:hAnsi="Times New Roman" w:cs="Times New Roman"/>
                <w:b/>
                <w:i/>
                <w:noProof/>
              </w:rPr>
              <w:t>2.11. Podržavanje sigurnog spolnog ponašanja</w:t>
            </w:r>
            <w:r w:rsidR="002B2973">
              <w:rPr>
                <w:noProof/>
                <w:webHidden/>
              </w:rPr>
              <w:tab/>
            </w:r>
            <w:r w:rsidR="002B2973">
              <w:rPr>
                <w:noProof/>
                <w:webHidden/>
              </w:rPr>
              <w:fldChar w:fldCharType="begin"/>
            </w:r>
            <w:r w:rsidR="002B2973">
              <w:rPr>
                <w:noProof/>
                <w:webHidden/>
              </w:rPr>
              <w:instrText xml:space="preserve"> PAGEREF _Toc167276881 \h </w:instrText>
            </w:r>
            <w:r w:rsidR="002B2973">
              <w:rPr>
                <w:noProof/>
                <w:webHidden/>
              </w:rPr>
            </w:r>
            <w:r w:rsidR="002B2973">
              <w:rPr>
                <w:noProof/>
                <w:webHidden/>
              </w:rPr>
              <w:fldChar w:fldCharType="separate"/>
            </w:r>
            <w:r w:rsidR="0007336E">
              <w:rPr>
                <w:noProof/>
                <w:webHidden/>
              </w:rPr>
              <w:t>12</w:t>
            </w:r>
            <w:r w:rsidR="002B2973">
              <w:rPr>
                <w:noProof/>
                <w:webHidden/>
              </w:rPr>
              <w:fldChar w:fldCharType="end"/>
            </w:r>
          </w:hyperlink>
        </w:p>
        <w:p w14:paraId="6398CD1F" w14:textId="77777777" w:rsidR="002B2973" w:rsidRDefault="00B93B5A">
          <w:pPr>
            <w:pStyle w:val="TOC3"/>
            <w:tabs>
              <w:tab w:val="right" w:leader="dot" w:pos="9062"/>
            </w:tabs>
            <w:rPr>
              <w:rFonts w:eastAsiaTheme="minorEastAsia"/>
              <w:noProof/>
              <w:lang w:val="en-US"/>
            </w:rPr>
          </w:pPr>
          <w:hyperlink w:anchor="_Toc167276882" w:history="1">
            <w:r w:rsidR="002B2973" w:rsidRPr="005575A3">
              <w:rPr>
                <w:rStyle w:val="Hyperlink"/>
                <w:rFonts w:ascii="Times New Roman" w:hAnsi="Times New Roman" w:cs="Times New Roman"/>
                <w:b/>
                <w:i/>
                <w:noProof/>
              </w:rPr>
              <w:t>2.12. Angažiranje vršnjačkih pomagača</w:t>
            </w:r>
            <w:r w:rsidR="002B2973">
              <w:rPr>
                <w:noProof/>
                <w:webHidden/>
              </w:rPr>
              <w:tab/>
            </w:r>
            <w:r w:rsidR="002B2973">
              <w:rPr>
                <w:noProof/>
                <w:webHidden/>
              </w:rPr>
              <w:fldChar w:fldCharType="begin"/>
            </w:r>
            <w:r w:rsidR="002B2973">
              <w:rPr>
                <w:noProof/>
                <w:webHidden/>
              </w:rPr>
              <w:instrText xml:space="preserve"> PAGEREF _Toc167276882 \h </w:instrText>
            </w:r>
            <w:r w:rsidR="002B2973">
              <w:rPr>
                <w:noProof/>
                <w:webHidden/>
              </w:rPr>
            </w:r>
            <w:r w:rsidR="002B2973">
              <w:rPr>
                <w:noProof/>
                <w:webHidden/>
              </w:rPr>
              <w:fldChar w:fldCharType="separate"/>
            </w:r>
            <w:r w:rsidR="0007336E">
              <w:rPr>
                <w:noProof/>
                <w:webHidden/>
              </w:rPr>
              <w:t>13</w:t>
            </w:r>
            <w:r w:rsidR="002B2973">
              <w:rPr>
                <w:noProof/>
                <w:webHidden/>
              </w:rPr>
              <w:fldChar w:fldCharType="end"/>
            </w:r>
          </w:hyperlink>
        </w:p>
        <w:p w14:paraId="7801FB8B" w14:textId="77777777" w:rsidR="002B2973" w:rsidRDefault="00B93B5A">
          <w:pPr>
            <w:pStyle w:val="TOC3"/>
            <w:tabs>
              <w:tab w:val="right" w:leader="dot" w:pos="9062"/>
            </w:tabs>
            <w:rPr>
              <w:rFonts w:eastAsiaTheme="minorEastAsia"/>
              <w:noProof/>
              <w:lang w:val="en-US"/>
            </w:rPr>
          </w:pPr>
          <w:hyperlink w:anchor="_Toc167276883" w:history="1">
            <w:r w:rsidR="002B2973" w:rsidRPr="005575A3">
              <w:rPr>
                <w:rStyle w:val="Hyperlink"/>
                <w:rFonts w:ascii="Times New Roman" w:hAnsi="Times New Roman" w:cs="Times New Roman"/>
                <w:b/>
                <w:i/>
                <w:noProof/>
              </w:rPr>
              <w:t>2.13. Poruke smanjenja šteta</w:t>
            </w:r>
            <w:r w:rsidR="002B2973">
              <w:rPr>
                <w:noProof/>
                <w:webHidden/>
              </w:rPr>
              <w:tab/>
            </w:r>
            <w:r w:rsidR="002B2973">
              <w:rPr>
                <w:noProof/>
                <w:webHidden/>
              </w:rPr>
              <w:fldChar w:fldCharType="begin"/>
            </w:r>
            <w:r w:rsidR="002B2973">
              <w:rPr>
                <w:noProof/>
                <w:webHidden/>
              </w:rPr>
              <w:instrText xml:space="preserve"> PAGEREF _Toc167276883 \h </w:instrText>
            </w:r>
            <w:r w:rsidR="002B2973">
              <w:rPr>
                <w:noProof/>
                <w:webHidden/>
              </w:rPr>
            </w:r>
            <w:r w:rsidR="002B2973">
              <w:rPr>
                <w:noProof/>
                <w:webHidden/>
              </w:rPr>
              <w:fldChar w:fldCharType="separate"/>
            </w:r>
            <w:r w:rsidR="0007336E">
              <w:rPr>
                <w:noProof/>
                <w:webHidden/>
              </w:rPr>
              <w:t>13</w:t>
            </w:r>
            <w:r w:rsidR="002B2973">
              <w:rPr>
                <w:noProof/>
                <w:webHidden/>
              </w:rPr>
              <w:fldChar w:fldCharType="end"/>
            </w:r>
          </w:hyperlink>
        </w:p>
        <w:p w14:paraId="7F1C092A" w14:textId="77777777" w:rsidR="002B2973" w:rsidRDefault="00B93B5A">
          <w:pPr>
            <w:pStyle w:val="TOC3"/>
            <w:tabs>
              <w:tab w:val="right" w:leader="dot" w:pos="9062"/>
            </w:tabs>
            <w:rPr>
              <w:rFonts w:eastAsiaTheme="minorEastAsia"/>
              <w:noProof/>
              <w:lang w:val="en-US"/>
            </w:rPr>
          </w:pPr>
          <w:hyperlink w:anchor="_Toc167276884" w:history="1">
            <w:r w:rsidR="002B2973" w:rsidRPr="005575A3">
              <w:rPr>
                <w:rStyle w:val="Hyperlink"/>
                <w:rFonts w:ascii="Times New Roman" w:hAnsi="Times New Roman" w:cs="Times New Roman"/>
                <w:b/>
                <w:i/>
                <w:noProof/>
              </w:rPr>
              <w:t>2.14. Savjetovanje sa zajednicom</w:t>
            </w:r>
            <w:r w:rsidR="002B2973">
              <w:rPr>
                <w:noProof/>
                <w:webHidden/>
              </w:rPr>
              <w:tab/>
            </w:r>
            <w:r w:rsidR="002B2973">
              <w:rPr>
                <w:noProof/>
                <w:webHidden/>
              </w:rPr>
              <w:fldChar w:fldCharType="begin"/>
            </w:r>
            <w:r w:rsidR="002B2973">
              <w:rPr>
                <w:noProof/>
                <w:webHidden/>
              </w:rPr>
              <w:instrText xml:space="preserve"> PAGEREF _Toc167276884 \h </w:instrText>
            </w:r>
            <w:r w:rsidR="002B2973">
              <w:rPr>
                <w:noProof/>
                <w:webHidden/>
              </w:rPr>
            </w:r>
            <w:r w:rsidR="002B2973">
              <w:rPr>
                <w:noProof/>
                <w:webHidden/>
              </w:rPr>
              <w:fldChar w:fldCharType="separate"/>
            </w:r>
            <w:r w:rsidR="0007336E">
              <w:rPr>
                <w:noProof/>
                <w:webHidden/>
              </w:rPr>
              <w:t>14</w:t>
            </w:r>
            <w:r w:rsidR="002B2973">
              <w:rPr>
                <w:noProof/>
                <w:webHidden/>
              </w:rPr>
              <w:fldChar w:fldCharType="end"/>
            </w:r>
          </w:hyperlink>
        </w:p>
        <w:p w14:paraId="71989241" w14:textId="77777777" w:rsidR="002B2973" w:rsidRDefault="00B93B5A">
          <w:pPr>
            <w:pStyle w:val="TOC2"/>
            <w:tabs>
              <w:tab w:val="right" w:leader="dot" w:pos="9062"/>
            </w:tabs>
            <w:rPr>
              <w:rFonts w:eastAsiaTheme="minorEastAsia"/>
              <w:noProof/>
              <w:lang w:val="en-US"/>
            </w:rPr>
          </w:pPr>
          <w:hyperlink w:anchor="_Toc167276885" w:history="1">
            <w:r w:rsidR="002B2973" w:rsidRPr="005575A3">
              <w:rPr>
                <w:rStyle w:val="Hyperlink"/>
                <w:rFonts w:ascii="Times New Roman" w:hAnsi="Times New Roman" w:cs="Times New Roman"/>
                <w:b/>
                <w:noProof/>
              </w:rPr>
              <w:t>3. Oznake i potvrde kvalitete</w:t>
            </w:r>
            <w:r w:rsidR="002B2973">
              <w:rPr>
                <w:noProof/>
                <w:webHidden/>
              </w:rPr>
              <w:tab/>
            </w:r>
            <w:r w:rsidR="002B2973">
              <w:rPr>
                <w:noProof/>
                <w:webHidden/>
              </w:rPr>
              <w:fldChar w:fldCharType="begin"/>
            </w:r>
            <w:r w:rsidR="002B2973">
              <w:rPr>
                <w:noProof/>
                <w:webHidden/>
              </w:rPr>
              <w:instrText xml:space="preserve"> PAGEREF _Toc167276885 \h </w:instrText>
            </w:r>
            <w:r w:rsidR="002B2973">
              <w:rPr>
                <w:noProof/>
                <w:webHidden/>
              </w:rPr>
            </w:r>
            <w:r w:rsidR="002B2973">
              <w:rPr>
                <w:noProof/>
                <w:webHidden/>
              </w:rPr>
              <w:fldChar w:fldCharType="separate"/>
            </w:r>
            <w:r w:rsidR="0007336E">
              <w:rPr>
                <w:noProof/>
                <w:webHidden/>
              </w:rPr>
              <w:t>14</w:t>
            </w:r>
            <w:r w:rsidR="002B2973">
              <w:rPr>
                <w:noProof/>
                <w:webHidden/>
              </w:rPr>
              <w:fldChar w:fldCharType="end"/>
            </w:r>
          </w:hyperlink>
        </w:p>
        <w:p w14:paraId="052FCD84" w14:textId="77777777" w:rsidR="002B2973" w:rsidRDefault="00B93B5A">
          <w:pPr>
            <w:pStyle w:val="TOC3"/>
            <w:tabs>
              <w:tab w:val="right" w:leader="dot" w:pos="9062"/>
            </w:tabs>
            <w:rPr>
              <w:rFonts w:eastAsiaTheme="minorEastAsia"/>
              <w:noProof/>
              <w:lang w:val="en-US"/>
            </w:rPr>
          </w:pPr>
          <w:hyperlink w:anchor="_Toc167276886" w:history="1">
            <w:r w:rsidR="002B2973" w:rsidRPr="005575A3">
              <w:rPr>
                <w:rStyle w:val="Hyperlink"/>
                <w:rFonts w:ascii="Times New Roman" w:hAnsi="Times New Roman" w:cs="Times New Roman"/>
                <w:b/>
                <w:i/>
                <w:noProof/>
              </w:rPr>
              <w:t>3.1. Važnost razvijanja oznake ili potvrde</w:t>
            </w:r>
            <w:r w:rsidR="002B2973">
              <w:rPr>
                <w:noProof/>
                <w:webHidden/>
              </w:rPr>
              <w:tab/>
            </w:r>
            <w:r w:rsidR="002B2973">
              <w:rPr>
                <w:noProof/>
                <w:webHidden/>
              </w:rPr>
              <w:fldChar w:fldCharType="begin"/>
            </w:r>
            <w:r w:rsidR="002B2973">
              <w:rPr>
                <w:noProof/>
                <w:webHidden/>
              </w:rPr>
              <w:instrText xml:space="preserve"> PAGEREF _Toc167276886 \h </w:instrText>
            </w:r>
            <w:r w:rsidR="002B2973">
              <w:rPr>
                <w:noProof/>
                <w:webHidden/>
              </w:rPr>
            </w:r>
            <w:r w:rsidR="002B2973">
              <w:rPr>
                <w:noProof/>
                <w:webHidden/>
              </w:rPr>
              <w:fldChar w:fldCharType="separate"/>
            </w:r>
            <w:r w:rsidR="0007336E">
              <w:rPr>
                <w:noProof/>
                <w:webHidden/>
              </w:rPr>
              <w:t>14</w:t>
            </w:r>
            <w:r w:rsidR="002B2973">
              <w:rPr>
                <w:noProof/>
                <w:webHidden/>
              </w:rPr>
              <w:fldChar w:fldCharType="end"/>
            </w:r>
          </w:hyperlink>
        </w:p>
        <w:p w14:paraId="15EBE4D9" w14:textId="77777777" w:rsidR="002B2973" w:rsidRDefault="00B93B5A">
          <w:pPr>
            <w:pStyle w:val="TOC3"/>
            <w:tabs>
              <w:tab w:val="right" w:leader="dot" w:pos="9062"/>
            </w:tabs>
            <w:rPr>
              <w:rFonts w:eastAsiaTheme="minorEastAsia"/>
              <w:noProof/>
              <w:lang w:val="en-US"/>
            </w:rPr>
          </w:pPr>
          <w:hyperlink w:anchor="_Toc167276887" w:history="1">
            <w:r w:rsidR="002B2973" w:rsidRPr="005575A3">
              <w:rPr>
                <w:rStyle w:val="Hyperlink"/>
                <w:rFonts w:ascii="Times New Roman" w:hAnsi="Times New Roman" w:cs="Times New Roman"/>
                <w:b/>
                <w:i/>
                <w:noProof/>
              </w:rPr>
              <w:t>3.2. Uloge dionika</w:t>
            </w:r>
            <w:r w:rsidR="002B2973">
              <w:rPr>
                <w:noProof/>
                <w:webHidden/>
              </w:rPr>
              <w:tab/>
            </w:r>
            <w:r w:rsidR="002B2973">
              <w:rPr>
                <w:noProof/>
                <w:webHidden/>
              </w:rPr>
              <w:fldChar w:fldCharType="begin"/>
            </w:r>
            <w:r w:rsidR="002B2973">
              <w:rPr>
                <w:noProof/>
                <w:webHidden/>
              </w:rPr>
              <w:instrText xml:space="preserve"> PAGEREF _Toc167276887 \h </w:instrText>
            </w:r>
            <w:r w:rsidR="002B2973">
              <w:rPr>
                <w:noProof/>
                <w:webHidden/>
              </w:rPr>
            </w:r>
            <w:r w:rsidR="002B2973">
              <w:rPr>
                <w:noProof/>
                <w:webHidden/>
              </w:rPr>
              <w:fldChar w:fldCharType="separate"/>
            </w:r>
            <w:r w:rsidR="0007336E">
              <w:rPr>
                <w:noProof/>
                <w:webHidden/>
              </w:rPr>
              <w:t>15</w:t>
            </w:r>
            <w:r w:rsidR="002B2973">
              <w:rPr>
                <w:noProof/>
                <w:webHidden/>
              </w:rPr>
              <w:fldChar w:fldCharType="end"/>
            </w:r>
          </w:hyperlink>
        </w:p>
        <w:p w14:paraId="15B70C89" w14:textId="77777777" w:rsidR="002B2973" w:rsidRDefault="00B93B5A">
          <w:pPr>
            <w:pStyle w:val="TOC3"/>
            <w:tabs>
              <w:tab w:val="right" w:leader="dot" w:pos="9062"/>
            </w:tabs>
            <w:rPr>
              <w:rFonts w:eastAsiaTheme="minorEastAsia"/>
              <w:noProof/>
              <w:lang w:val="en-US"/>
            </w:rPr>
          </w:pPr>
          <w:hyperlink w:anchor="_Toc167276888" w:history="1">
            <w:r w:rsidR="002B2973" w:rsidRPr="005575A3">
              <w:rPr>
                <w:rStyle w:val="Hyperlink"/>
                <w:rFonts w:ascii="Times New Roman" w:hAnsi="Times New Roman" w:cs="Times New Roman"/>
                <w:b/>
                <w:i/>
                <w:noProof/>
              </w:rPr>
              <w:t>3.3. Uloga medija u oznakama za sigurnija noćna okruženja</w:t>
            </w:r>
            <w:r w:rsidR="002B2973">
              <w:rPr>
                <w:noProof/>
                <w:webHidden/>
              </w:rPr>
              <w:tab/>
            </w:r>
            <w:r w:rsidR="002B2973">
              <w:rPr>
                <w:noProof/>
                <w:webHidden/>
              </w:rPr>
              <w:fldChar w:fldCharType="begin"/>
            </w:r>
            <w:r w:rsidR="002B2973">
              <w:rPr>
                <w:noProof/>
                <w:webHidden/>
              </w:rPr>
              <w:instrText xml:space="preserve"> PAGEREF _Toc167276888 \h </w:instrText>
            </w:r>
            <w:r w:rsidR="002B2973">
              <w:rPr>
                <w:noProof/>
                <w:webHidden/>
              </w:rPr>
            </w:r>
            <w:r w:rsidR="002B2973">
              <w:rPr>
                <w:noProof/>
                <w:webHidden/>
              </w:rPr>
              <w:fldChar w:fldCharType="separate"/>
            </w:r>
            <w:r w:rsidR="0007336E">
              <w:rPr>
                <w:noProof/>
                <w:webHidden/>
              </w:rPr>
              <w:t>16</w:t>
            </w:r>
            <w:r w:rsidR="002B2973">
              <w:rPr>
                <w:noProof/>
                <w:webHidden/>
              </w:rPr>
              <w:fldChar w:fldCharType="end"/>
            </w:r>
          </w:hyperlink>
        </w:p>
        <w:p w14:paraId="2A68A3FC" w14:textId="77777777" w:rsidR="002B2973" w:rsidRDefault="00B93B5A">
          <w:pPr>
            <w:pStyle w:val="TOC3"/>
            <w:tabs>
              <w:tab w:val="right" w:leader="dot" w:pos="9062"/>
            </w:tabs>
            <w:rPr>
              <w:rFonts w:eastAsiaTheme="minorEastAsia"/>
              <w:noProof/>
              <w:lang w:val="en-US"/>
            </w:rPr>
          </w:pPr>
          <w:hyperlink w:anchor="_Toc167276889" w:history="1">
            <w:r w:rsidR="002B2973" w:rsidRPr="005575A3">
              <w:rPr>
                <w:rStyle w:val="Hyperlink"/>
                <w:rFonts w:ascii="Times New Roman" w:hAnsi="Times New Roman" w:cs="Times New Roman"/>
                <w:b/>
                <w:i/>
                <w:noProof/>
              </w:rPr>
              <w:t>3.4. Kako se pripremiti za oznaku</w:t>
            </w:r>
            <w:r w:rsidR="002B2973">
              <w:rPr>
                <w:noProof/>
                <w:webHidden/>
              </w:rPr>
              <w:tab/>
            </w:r>
            <w:r w:rsidR="002B2973">
              <w:rPr>
                <w:noProof/>
                <w:webHidden/>
              </w:rPr>
              <w:fldChar w:fldCharType="begin"/>
            </w:r>
            <w:r w:rsidR="002B2973">
              <w:rPr>
                <w:noProof/>
                <w:webHidden/>
              </w:rPr>
              <w:instrText xml:space="preserve"> PAGEREF _Toc167276889 \h </w:instrText>
            </w:r>
            <w:r w:rsidR="002B2973">
              <w:rPr>
                <w:noProof/>
                <w:webHidden/>
              </w:rPr>
            </w:r>
            <w:r w:rsidR="002B2973">
              <w:rPr>
                <w:noProof/>
                <w:webHidden/>
              </w:rPr>
              <w:fldChar w:fldCharType="separate"/>
            </w:r>
            <w:r w:rsidR="0007336E">
              <w:rPr>
                <w:noProof/>
                <w:webHidden/>
              </w:rPr>
              <w:t>16</w:t>
            </w:r>
            <w:r w:rsidR="002B2973">
              <w:rPr>
                <w:noProof/>
                <w:webHidden/>
              </w:rPr>
              <w:fldChar w:fldCharType="end"/>
            </w:r>
          </w:hyperlink>
        </w:p>
        <w:p w14:paraId="0B67C794" w14:textId="77777777" w:rsidR="002B2973" w:rsidRDefault="00B93B5A">
          <w:pPr>
            <w:pStyle w:val="TOC2"/>
            <w:tabs>
              <w:tab w:val="right" w:leader="dot" w:pos="9062"/>
            </w:tabs>
            <w:rPr>
              <w:rFonts w:eastAsiaTheme="minorEastAsia"/>
              <w:noProof/>
              <w:lang w:val="en-US"/>
            </w:rPr>
          </w:pPr>
          <w:hyperlink w:anchor="_Toc167276890" w:history="1">
            <w:r w:rsidR="002B2973" w:rsidRPr="005575A3">
              <w:rPr>
                <w:rStyle w:val="Hyperlink"/>
                <w:rFonts w:ascii="Times New Roman" w:hAnsi="Times New Roman" w:cs="Times New Roman"/>
                <w:b/>
                <w:noProof/>
              </w:rPr>
              <w:t>4. Literatura</w:t>
            </w:r>
            <w:r w:rsidR="002B2973">
              <w:rPr>
                <w:noProof/>
                <w:webHidden/>
              </w:rPr>
              <w:tab/>
            </w:r>
            <w:r w:rsidR="002B2973">
              <w:rPr>
                <w:noProof/>
                <w:webHidden/>
              </w:rPr>
              <w:fldChar w:fldCharType="begin"/>
            </w:r>
            <w:r w:rsidR="002B2973">
              <w:rPr>
                <w:noProof/>
                <w:webHidden/>
              </w:rPr>
              <w:instrText xml:space="preserve"> PAGEREF _Toc167276890 \h </w:instrText>
            </w:r>
            <w:r w:rsidR="002B2973">
              <w:rPr>
                <w:noProof/>
                <w:webHidden/>
              </w:rPr>
            </w:r>
            <w:r w:rsidR="002B2973">
              <w:rPr>
                <w:noProof/>
                <w:webHidden/>
              </w:rPr>
              <w:fldChar w:fldCharType="separate"/>
            </w:r>
            <w:r w:rsidR="0007336E">
              <w:rPr>
                <w:noProof/>
                <w:webHidden/>
              </w:rPr>
              <w:t>17</w:t>
            </w:r>
            <w:r w:rsidR="002B2973">
              <w:rPr>
                <w:noProof/>
                <w:webHidden/>
              </w:rPr>
              <w:fldChar w:fldCharType="end"/>
            </w:r>
          </w:hyperlink>
        </w:p>
        <w:p w14:paraId="276021C1" w14:textId="77777777" w:rsidR="002B2973" w:rsidRDefault="00B93B5A">
          <w:pPr>
            <w:pStyle w:val="TOC2"/>
            <w:tabs>
              <w:tab w:val="right" w:leader="dot" w:pos="9062"/>
            </w:tabs>
            <w:rPr>
              <w:rFonts w:eastAsiaTheme="minorEastAsia"/>
              <w:noProof/>
              <w:lang w:val="en-US"/>
            </w:rPr>
          </w:pPr>
          <w:hyperlink w:anchor="_Toc167276891" w:history="1">
            <w:r w:rsidR="002B2973" w:rsidRPr="005575A3">
              <w:rPr>
                <w:rStyle w:val="Hyperlink"/>
                <w:rFonts w:ascii="Times New Roman" w:hAnsi="Times New Roman" w:cs="Times New Roman"/>
                <w:b/>
                <w:noProof/>
              </w:rPr>
              <w:t>5. Prilozi</w:t>
            </w:r>
            <w:r w:rsidR="002B2973">
              <w:rPr>
                <w:noProof/>
                <w:webHidden/>
              </w:rPr>
              <w:tab/>
            </w:r>
            <w:r w:rsidR="002B2973">
              <w:rPr>
                <w:noProof/>
                <w:webHidden/>
              </w:rPr>
              <w:fldChar w:fldCharType="begin"/>
            </w:r>
            <w:r w:rsidR="002B2973">
              <w:rPr>
                <w:noProof/>
                <w:webHidden/>
              </w:rPr>
              <w:instrText xml:space="preserve"> PAGEREF _Toc167276891 \h </w:instrText>
            </w:r>
            <w:r w:rsidR="002B2973">
              <w:rPr>
                <w:noProof/>
                <w:webHidden/>
              </w:rPr>
            </w:r>
            <w:r w:rsidR="002B2973">
              <w:rPr>
                <w:noProof/>
                <w:webHidden/>
              </w:rPr>
              <w:fldChar w:fldCharType="separate"/>
            </w:r>
            <w:r w:rsidR="0007336E">
              <w:rPr>
                <w:noProof/>
                <w:webHidden/>
              </w:rPr>
              <w:t>19</w:t>
            </w:r>
            <w:r w:rsidR="002B2973">
              <w:rPr>
                <w:noProof/>
                <w:webHidden/>
              </w:rPr>
              <w:fldChar w:fldCharType="end"/>
            </w:r>
          </w:hyperlink>
        </w:p>
        <w:p w14:paraId="2DFBAA4D" w14:textId="77777777" w:rsidR="002B2973" w:rsidRDefault="00B93B5A">
          <w:pPr>
            <w:pStyle w:val="TOC3"/>
            <w:tabs>
              <w:tab w:val="right" w:leader="dot" w:pos="9062"/>
            </w:tabs>
            <w:rPr>
              <w:rFonts w:eastAsiaTheme="minorEastAsia"/>
              <w:noProof/>
              <w:lang w:val="en-US"/>
            </w:rPr>
          </w:pPr>
          <w:hyperlink w:anchor="_Toc167276892" w:history="1">
            <w:r w:rsidR="002B2973" w:rsidRPr="005575A3">
              <w:rPr>
                <w:rStyle w:val="Hyperlink"/>
                <w:rFonts w:ascii="Times New Roman" w:hAnsi="Times New Roman" w:cs="Times New Roman"/>
                <w:i/>
                <w:noProof/>
              </w:rPr>
              <w:t>Prilog 1. Popis relevantnih zakona i podzakonskih akata</w:t>
            </w:r>
            <w:r w:rsidR="002B2973">
              <w:rPr>
                <w:noProof/>
                <w:webHidden/>
              </w:rPr>
              <w:tab/>
            </w:r>
            <w:r w:rsidR="002B2973">
              <w:rPr>
                <w:noProof/>
                <w:webHidden/>
              </w:rPr>
              <w:fldChar w:fldCharType="begin"/>
            </w:r>
            <w:r w:rsidR="002B2973">
              <w:rPr>
                <w:noProof/>
                <w:webHidden/>
              </w:rPr>
              <w:instrText xml:space="preserve"> PAGEREF _Toc167276892 \h </w:instrText>
            </w:r>
            <w:r w:rsidR="002B2973">
              <w:rPr>
                <w:noProof/>
                <w:webHidden/>
              </w:rPr>
            </w:r>
            <w:r w:rsidR="002B2973">
              <w:rPr>
                <w:noProof/>
                <w:webHidden/>
              </w:rPr>
              <w:fldChar w:fldCharType="separate"/>
            </w:r>
            <w:r w:rsidR="0007336E">
              <w:rPr>
                <w:noProof/>
                <w:webHidden/>
              </w:rPr>
              <w:t>19</w:t>
            </w:r>
            <w:r w:rsidR="002B2973">
              <w:rPr>
                <w:noProof/>
                <w:webHidden/>
              </w:rPr>
              <w:fldChar w:fldCharType="end"/>
            </w:r>
          </w:hyperlink>
        </w:p>
        <w:p w14:paraId="2AC126DD" w14:textId="77777777" w:rsidR="002B2973" w:rsidRDefault="00B93B5A">
          <w:pPr>
            <w:pStyle w:val="TOC3"/>
            <w:tabs>
              <w:tab w:val="right" w:leader="dot" w:pos="9062"/>
            </w:tabs>
            <w:rPr>
              <w:rFonts w:eastAsiaTheme="minorEastAsia"/>
              <w:noProof/>
              <w:lang w:val="en-US"/>
            </w:rPr>
          </w:pPr>
          <w:hyperlink w:anchor="_Toc167276893" w:history="1">
            <w:r w:rsidR="002B2973" w:rsidRPr="005575A3">
              <w:rPr>
                <w:rStyle w:val="Hyperlink"/>
                <w:rFonts w:ascii="Times New Roman" w:hAnsi="Times New Roman" w:cs="Times New Roman"/>
                <w:i/>
                <w:noProof/>
              </w:rPr>
              <w:t>Prilog 2. Tablica 1. Komponente programa smanjenja šteta</w:t>
            </w:r>
            <w:r w:rsidR="002B2973">
              <w:rPr>
                <w:noProof/>
                <w:webHidden/>
              </w:rPr>
              <w:tab/>
            </w:r>
            <w:r w:rsidR="002B2973">
              <w:rPr>
                <w:noProof/>
                <w:webHidden/>
              </w:rPr>
              <w:fldChar w:fldCharType="begin"/>
            </w:r>
            <w:r w:rsidR="002B2973">
              <w:rPr>
                <w:noProof/>
                <w:webHidden/>
              </w:rPr>
              <w:instrText xml:space="preserve"> PAGEREF _Toc167276893 \h </w:instrText>
            </w:r>
            <w:r w:rsidR="002B2973">
              <w:rPr>
                <w:noProof/>
                <w:webHidden/>
              </w:rPr>
            </w:r>
            <w:r w:rsidR="002B2973">
              <w:rPr>
                <w:noProof/>
                <w:webHidden/>
              </w:rPr>
              <w:fldChar w:fldCharType="separate"/>
            </w:r>
            <w:r w:rsidR="0007336E">
              <w:rPr>
                <w:noProof/>
                <w:webHidden/>
              </w:rPr>
              <w:t>20</w:t>
            </w:r>
            <w:r w:rsidR="002B2973">
              <w:rPr>
                <w:noProof/>
                <w:webHidden/>
              </w:rPr>
              <w:fldChar w:fldCharType="end"/>
            </w:r>
          </w:hyperlink>
        </w:p>
        <w:p w14:paraId="4EFCAC6C" w14:textId="77777777" w:rsidR="002B2973" w:rsidRDefault="00B93B5A">
          <w:pPr>
            <w:pStyle w:val="TOC3"/>
            <w:tabs>
              <w:tab w:val="right" w:leader="dot" w:pos="9062"/>
            </w:tabs>
            <w:rPr>
              <w:rFonts w:eastAsiaTheme="minorEastAsia"/>
              <w:noProof/>
              <w:lang w:val="en-US"/>
            </w:rPr>
          </w:pPr>
          <w:hyperlink w:anchor="_Toc167276894" w:history="1">
            <w:r w:rsidR="002B2973" w:rsidRPr="005575A3">
              <w:rPr>
                <w:rStyle w:val="Hyperlink"/>
                <w:rFonts w:ascii="Times New Roman" w:hAnsi="Times New Roman" w:cs="Times New Roman"/>
                <w:i/>
                <w:noProof/>
              </w:rPr>
              <w:t>Prilog 3. Obrazac za kreiranje sigurnog noćnog okruženja u zatvorenom prostoru i/ili vanjskom okruženju</w:t>
            </w:r>
            <w:r w:rsidR="002B2973">
              <w:rPr>
                <w:noProof/>
                <w:webHidden/>
              </w:rPr>
              <w:tab/>
            </w:r>
            <w:r w:rsidR="002B2973">
              <w:rPr>
                <w:noProof/>
                <w:webHidden/>
              </w:rPr>
              <w:fldChar w:fldCharType="begin"/>
            </w:r>
            <w:r w:rsidR="002B2973">
              <w:rPr>
                <w:noProof/>
                <w:webHidden/>
              </w:rPr>
              <w:instrText xml:space="preserve"> PAGEREF _Toc167276894 \h </w:instrText>
            </w:r>
            <w:r w:rsidR="002B2973">
              <w:rPr>
                <w:noProof/>
                <w:webHidden/>
              </w:rPr>
            </w:r>
            <w:r w:rsidR="002B2973">
              <w:rPr>
                <w:noProof/>
                <w:webHidden/>
              </w:rPr>
              <w:fldChar w:fldCharType="separate"/>
            </w:r>
            <w:r w:rsidR="0007336E">
              <w:rPr>
                <w:noProof/>
                <w:webHidden/>
              </w:rPr>
              <w:t>21</w:t>
            </w:r>
            <w:r w:rsidR="002B2973">
              <w:rPr>
                <w:noProof/>
                <w:webHidden/>
              </w:rPr>
              <w:fldChar w:fldCharType="end"/>
            </w:r>
          </w:hyperlink>
        </w:p>
        <w:p w14:paraId="696ED2E2" w14:textId="77777777" w:rsidR="00E93798" w:rsidRPr="00BA0867" w:rsidRDefault="00E93798" w:rsidP="00AE6707">
          <w:pPr>
            <w:spacing w:line="276" w:lineRule="auto"/>
            <w:rPr>
              <w:rFonts w:ascii="Times New Roman" w:hAnsi="Times New Roman" w:cs="Times New Roman"/>
            </w:rPr>
          </w:pPr>
          <w:r w:rsidRPr="00BA0867">
            <w:rPr>
              <w:rFonts w:ascii="Times New Roman" w:hAnsi="Times New Roman" w:cs="Times New Roman"/>
              <w:b/>
              <w:bCs/>
            </w:rPr>
            <w:fldChar w:fldCharType="end"/>
          </w:r>
        </w:p>
      </w:sdtContent>
    </w:sdt>
    <w:p w14:paraId="5B9D1F50" w14:textId="77777777" w:rsidR="00FC0CDA" w:rsidRPr="00BA0867" w:rsidRDefault="00FC0CDA">
      <w:pPr>
        <w:spacing w:line="276" w:lineRule="auto"/>
        <w:jc w:val="both"/>
        <w:rPr>
          <w:rFonts w:ascii="Times New Roman" w:hAnsi="Times New Roman" w:cs="Times New Roman"/>
          <w:b/>
          <w:sz w:val="24"/>
          <w:szCs w:val="24"/>
        </w:rPr>
      </w:pPr>
    </w:p>
    <w:p w14:paraId="7769A730" w14:textId="77777777" w:rsidR="00C2536D" w:rsidRDefault="00C2536D">
      <w:pPr>
        <w:spacing w:line="276" w:lineRule="auto"/>
        <w:jc w:val="both"/>
        <w:rPr>
          <w:rFonts w:ascii="Times New Roman" w:hAnsi="Times New Roman" w:cs="Times New Roman"/>
          <w:b/>
          <w:sz w:val="24"/>
          <w:szCs w:val="24"/>
        </w:rPr>
        <w:sectPr w:rsidR="00C2536D" w:rsidSect="00E67223">
          <w:type w:val="continuous"/>
          <w:pgSz w:w="11906" w:h="16838"/>
          <w:pgMar w:top="1417" w:right="1417" w:bottom="1417" w:left="1417" w:header="708" w:footer="708" w:gutter="0"/>
          <w:pgNumType w:start="1"/>
          <w:cols w:space="708"/>
          <w:docGrid w:linePitch="360"/>
        </w:sectPr>
      </w:pPr>
    </w:p>
    <w:p w14:paraId="35C71987" w14:textId="1186B20F" w:rsidR="00E93798" w:rsidRPr="00BA0867" w:rsidRDefault="00E93798">
      <w:pPr>
        <w:spacing w:line="276" w:lineRule="auto"/>
        <w:jc w:val="both"/>
        <w:rPr>
          <w:rFonts w:ascii="Times New Roman" w:hAnsi="Times New Roman" w:cs="Times New Roman"/>
          <w:b/>
          <w:sz w:val="24"/>
          <w:szCs w:val="24"/>
        </w:rPr>
      </w:pPr>
    </w:p>
    <w:p w14:paraId="3E93A963" w14:textId="589636B0" w:rsidR="00A37F3B" w:rsidRDefault="00216215" w:rsidP="00724095">
      <w:pPr>
        <w:pStyle w:val="Heading2"/>
        <w:numPr>
          <w:ilvl w:val="0"/>
          <w:numId w:val="5"/>
        </w:numPr>
        <w:spacing w:line="276" w:lineRule="auto"/>
        <w:rPr>
          <w:rFonts w:ascii="Times New Roman" w:hAnsi="Times New Roman" w:cs="Times New Roman"/>
          <w:b/>
          <w:color w:val="auto"/>
        </w:rPr>
      </w:pPr>
      <w:bookmarkStart w:id="2" w:name="_Toc167276865"/>
      <w:r w:rsidRPr="00BA0867">
        <w:rPr>
          <w:rFonts w:ascii="Times New Roman" w:hAnsi="Times New Roman" w:cs="Times New Roman"/>
          <w:b/>
          <w:color w:val="auto"/>
        </w:rPr>
        <w:t>Uvod</w:t>
      </w:r>
      <w:bookmarkEnd w:id="2"/>
    </w:p>
    <w:p w14:paraId="3FD89242" w14:textId="55445F83" w:rsidR="00401EEA" w:rsidRPr="00C41352" w:rsidRDefault="00401EEA" w:rsidP="00401EEA">
      <w:pPr>
        <w:pStyle w:val="Heading3"/>
        <w:spacing w:line="276" w:lineRule="auto"/>
        <w:rPr>
          <w:rStyle w:val="Hyperlink"/>
          <w:rFonts w:ascii="Times New Roman" w:hAnsi="Times New Roman" w:cs="Times New Roman"/>
          <w:b/>
          <w:i/>
          <w:color w:val="auto"/>
          <w:u w:val="none"/>
        </w:rPr>
      </w:pPr>
      <w:bookmarkStart w:id="3" w:name="_Toc167276866"/>
      <w:r w:rsidRPr="00C41352">
        <w:rPr>
          <w:rStyle w:val="Hyperlink"/>
          <w:rFonts w:ascii="Times New Roman" w:hAnsi="Times New Roman" w:cs="Times New Roman"/>
          <w:b/>
          <w:i/>
          <w:color w:val="auto"/>
          <w:u w:val="none"/>
        </w:rPr>
        <w:t xml:space="preserve">1.1. Što su </w:t>
      </w:r>
      <w:r w:rsidRPr="00DB0A71">
        <w:rPr>
          <w:rStyle w:val="Hyperlink"/>
          <w:rFonts w:ascii="Times New Roman" w:hAnsi="Times New Roman" w:cs="Times New Roman"/>
          <w:b/>
          <w:i/>
          <w:color w:val="auto"/>
          <w:u w:val="none"/>
        </w:rPr>
        <w:t>Smjernice za sigurnija noćna okruženja i glazbene festivale?</w:t>
      </w:r>
      <w:bookmarkEnd w:id="3"/>
    </w:p>
    <w:p w14:paraId="240CB7C3" w14:textId="2C419CA9" w:rsidR="00216215" w:rsidRPr="00BA0867" w:rsidRDefault="00216215">
      <w:pPr>
        <w:spacing w:line="276" w:lineRule="auto"/>
        <w:jc w:val="both"/>
        <w:rPr>
          <w:rFonts w:ascii="Times New Roman" w:eastAsia="Calibri" w:hAnsi="Times New Roman" w:cs="Times New Roman"/>
          <w:iCs/>
          <w:kern w:val="24"/>
          <w:sz w:val="24"/>
          <w:szCs w:val="24"/>
        </w:rPr>
      </w:pPr>
      <w:r w:rsidRPr="00BA0867">
        <w:rPr>
          <w:rFonts w:ascii="Times New Roman" w:hAnsi="Times New Roman" w:cs="Times New Roman"/>
          <w:sz w:val="24"/>
          <w:szCs w:val="24"/>
        </w:rPr>
        <w:t>Smjernice za sigurnija noćna okruženja i glazbene festivale</w:t>
      </w:r>
      <w:r w:rsidR="00AB1C3E">
        <w:rPr>
          <w:rFonts w:ascii="Times New Roman" w:hAnsi="Times New Roman" w:cs="Times New Roman"/>
          <w:sz w:val="24"/>
          <w:szCs w:val="24"/>
        </w:rPr>
        <w:t xml:space="preserve"> (</w:t>
      </w:r>
      <w:r w:rsidR="00AB1C3E" w:rsidRPr="00AB1C3E">
        <w:rPr>
          <w:rFonts w:ascii="Times New Roman" w:hAnsi="Times New Roman" w:cs="Times New Roman"/>
          <w:i/>
          <w:sz w:val="24"/>
          <w:szCs w:val="24"/>
        </w:rPr>
        <w:t>dalje: Smjernice</w:t>
      </w:r>
      <w:r w:rsidR="00AB1C3E">
        <w:rPr>
          <w:rFonts w:ascii="Times New Roman" w:hAnsi="Times New Roman" w:cs="Times New Roman"/>
          <w:sz w:val="24"/>
          <w:szCs w:val="24"/>
        </w:rPr>
        <w:t>)</w:t>
      </w:r>
      <w:r w:rsidRPr="00BA0867">
        <w:rPr>
          <w:rFonts w:ascii="Times New Roman" w:hAnsi="Times New Roman" w:cs="Times New Roman"/>
          <w:sz w:val="24"/>
          <w:szCs w:val="24"/>
        </w:rPr>
        <w:t xml:space="preserve"> pružaju sveobuhvatan pristup osiguranju sigurnosti, dobrobiti i zadovoljstva sudionika, obuhvaćajući različite vrste noćnih okruženja i događanja,</w:t>
      </w:r>
      <w:r w:rsidRPr="00BA0867">
        <w:rPr>
          <w:rFonts w:ascii="Times New Roman" w:eastAsia="Calibri" w:hAnsi="Times New Roman" w:cs="Times New Roman"/>
          <w:iCs/>
          <w:kern w:val="24"/>
          <w:sz w:val="24"/>
          <w:szCs w:val="24"/>
        </w:rPr>
        <w:t xml:space="preserve"> u kojima ljudi provode slobodno vrijeme u noćnim izlascima (prostori za zabavu)</w:t>
      </w:r>
      <w:r w:rsidRPr="00BA0867">
        <w:rPr>
          <w:rFonts w:ascii="Times New Roman" w:hAnsi="Times New Roman" w:cs="Times New Roman"/>
          <w:sz w:val="24"/>
          <w:szCs w:val="24"/>
        </w:rPr>
        <w:t>. Smjernice uzimaju u obzir sve vrste noćnih klubova, barova, disko klubova, restorana i slične ugostiteljske objekte koji, kao središnje točke noćnog života i okupljanja većeg broja posjetitelja, pružaju prostor za zabavu, ples i glazbu. Smjernice se također odnose i na druge vrste prostora i događanja koja se odvijaju noću, uključujući kulturne manifestacije, umjetničke performanse te druge aktivnosti koje pridonose dinamici noćnog života. Osim toga, uključuj</w:t>
      </w:r>
      <w:r w:rsidR="00165989" w:rsidRPr="00BA0867">
        <w:rPr>
          <w:rFonts w:ascii="Times New Roman" w:hAnsi="Times New Roman" w:cs="Times New Roman"/>
          <w:sz w:val="24"/>
          <w:szCs w:val="24"/>
        </w:rPr>
        <w:t>u</w:t>
      </w:r>
      <w:r w:rsidRPr="00BA0867">
        <w:rPr>
          <w:rFonts w:ascii="Times New Roman" w:hAnsi="Times New Roman" w:cs="Times New Roman"/>
          <w:sz w:val="24"/>
          <w:szCs w:val="24"/>
        </w:rPr>
        <w:t xml:space="preserve"> i organizirane glazbene festivale, koji se uglavnom od</w:t>
      </w:r>
      <w:r w:rsidR="00BF56EC" w:rsidRPr="00BA0867">
        <w:rPr>
          <w:rFonts w:ascii="Times New Roman" w:hAnsi="Times New Roman" w:cs="Times New Roman"/>
          <w:sz w:val="24"/>
          <w:szCs w:val="24"/>
        </w:rPr>
        <w:t>ržavaju tijekom ljetnih mjeseci</w:t>
      </w:r>
      <w:r w:rsidRPr="00BA0867">
        <w:rPr>
          <w:rFonts w:ascii="Times New Roman" w:hAnsi="Times New Roman" w:cs="Times New Roman"/>
          <w:sz w:val="24"/>
          <w:szCs w:val="24"/>
        </w:rPr>
        <w:t xml:space="preserve"> te raznovrsne glazbene priredbe na otvorenom ili </w:t>
      </w:r>
      <w:r w:rsidR="00165989" w:rsidRPr="00BA0867">
        <w:rPr>
          <w:rFonts w:ascii="Times New Roman" w:hAnsi="Times New Roman" w:cs="Times New Roman"/>
          <w:sz w:val="24"/>
          <w:szCs w:val="24"/>
        </w:rPr>
        <w:t xml:space="preserve">u </w:t>
      </w:r>
      <w:r w:rsidRPr="00BA0867">
        <w:rPr>
          <w:rFonts w:ascii="Times New Roman" w:hAnsi="Times New Roman" w:cs="Times New Roman"/>
          <w:sz w:val="24"/>
          <w:szCs w:val="24"/>
        </w:rPr>
        <w:t>zatvorenom prostoru, bez obzira na veličinu ili žanr glazbe.</w:t>
      </w:r>
      <w:r w:rsidR="00800E4F" w:rsidRPr="00BA0867">
        <w:rPr>
          <w:rFonts w:ascii="Times New Roman" w:eastAsia="Calibri" w:hAnsi="Times New Roman" w:cs="Times New Roman"/>
          <w:iCs/>
          <w:kern w:val="24"/>
          <w:sz w:val="24"/>
          <w:szCs w:val="24"/>
        </w:rPr>
        <w:t xml:space="preserve"> Navedena mjesta </w:t>
      </w:r>
      <w:r w:rsidRPr="00BA0867">
        <w:rPr>
          <w:rFonts w:ascii="Times New Roman" w:eastAsia="Calibri" w:hAnsi="Times New Roman" w:cs="Times New Roman"/>
          <w:iCs/>
          <w:kern w:val="24"/>
          <w:sz w:val="24"/>
          <w:szCs w:val="24"/>
        </w:rPr>
        <w:t xml:space="preserve">omogućavaju upuštanje u visokorizična ponašanja poput </w:t>
      </w:r>
      <w:r w:rsidR="00054775">
        <w:rPr>
          <w:rFonts w:ascii="Times New Roman" w:eastAsia="Calibri" w:hAnsi="Times New Roman" w:cs="Times New Roman"/>
          <w:iCs/>
          <w:kern w:val="24"/>
          <w:sz w:val="24"/>
          <w:szCs w:val="24"/>
        </w:rPr>
        <w:t>prekomjerne konzumacije alkohola</w:t>
      </w:r>
      <w:r w:rsidRPr="00BA0867">
        <w:rPr>
          <w:rFonts w:ascii="Times New Roman" w:eastAsia="Calibri" w:hAnsi="Times New Roman" w:cs="Times New Roman"/>
          <w:iCs/>
          <w:kern w:val="24"/>
          <w:sz w:val="24"/>
          <w:szCs w:val="24"/>
        </w:rPr>
        <w:t>, uporabe psihoaktivnih tvari, vožnje u pijanom stanju i nasilja. Razine konzumacije psihoaktivnih tvari obično su znatno veće među mladima koji redovito posjećuju mjesta za noćnu zabavu, u usporedbi s općom populacijom</w:t>
      </w:r>
      <w:r w:rsidR="00D077B2" w:rsidRPr="00BA0867">
        <w:rPr>
          <w:rStyle w:val="FootnoteReference"/>
          <w:rFonts w:ascii="Times New Roman" w:eastAsia="Calibri" w:hAnsi="Times New Roman" w:cs="Times New Roman"/>
          <w:iCs/>
          <w:kern w:val="24"/>
          <w:sz w:val="24"/>
          <w:szCs w:val="24"/>
        </w:rPr>
        <w:footnoteReference w:id="1"/>
      </w:r>
      <w:r w:rsidRPr="00BA0867">
        <w:rPr>
          <w:rFonts w:ascii="Times New Roman" w:eastAsia="Calibri" w:hAnsi="Times New Roman" w:cs="Times New Roman"/>
          <w:iCs/>
          <w:kern w:val="24"/>
          <w:sz w:val="24"/>
          <w:szCs w:val="24"/>
        </w:rPr>
        <w:t>.</w:t>
      </w:r>
    </w:p>
    <w:p w14:paraId="4EEA3F0D" w14:textId="69F1F305" w:rsidR="009347A2" w:rsidRPr="00DB0A71" w:rsidRDefault="009347A2" w:rsidP="009347A2">
      <w:pPr>
        <w:pStyle w:val="Heading3"/>
        <w:spacing w:line="276" w:lineRule="auto"/>
        <w:rPr>
          <w:rStyle w:val="Hyperlink"/>
          <w:rFonts w:ascii="Times New Roman" w:hAnsi="Times New Roman" w:cs="Times New Roman"/>
          <w:b/>
          <w:i/>
          <w:color w:val="auto"/>
          <w:u w:val="none"/>
        </w:rPr>
      </w:pPr>
      <w:bookmarkStart w:id="4" w:name="_Toc167276867"/>
      <w:r w:rsidRPr="00DB0A71">
        <w:rPr>
          <w:rStyle w:val="Hyperlink"/>
          <w:rFonts w:ascii="Times New Roman" w:hAnsi="Times New Roman" w:cs="Times New Roman"/>
          <w:b/>
          <w:i/>
          <w:color w:val="auto"/>
          <w:u w:val="none"/>
        </w:rPr>
        <w:t>1.2. Cilj Smjernica</w:t>
      </w:r>
      <w:bookmarkEnd w:id="4"/>
    </w:p>
    <w:p w14:paraId="16F287FD" w14:textId="4389DD6A" w:rsidR="00216215"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Sveobuhvatan pristup ovih </w:t>
      </w:r>
      <w:r w:rsidR="00243458" w:rsidRPr="00BA0867">
        <w:rPr>
          <w:rFonts w:ascii="Times New Roman" w:hAnsi="Times New Roman" w:cs="Times New Roman"/>
          <w:sz w:val="24"/>
          <w:szCs w:val="24"/>
        </w:rPr>
        <w:t>S</w:t>
      </w:r>
      <w:r w:rsidRPr="00BA0867">
        <w:rPr>
          <w:rFonts w:ascii="Times New Roman" w:hAnsi="Times New Roman" w:cs="Times New Roman"/>
          <w:sz w:val="24"/>
          <w:szCs w:val="24"/>
        </w:rPr>
        <w:t>mjernica ima za cilj stvaranje standardiziranog, ali fleksibilnog okvira koji se može prilagoditi specifičnostima svakog događanja. Smjernice su usmjerene na osiguravanje sigurnosti prostora, prevenciju rizika povezanih s konzumacijom psihoaktivnih tvari, promicanje odgovornog ponašanja sudionika te stvaranje okoline koja potiče pozitivno iskustvo posjetitelja.</w:t>
      </w:r>
    </w:p>
    <w:p w14:paraId="3A2450BB" w14:textId="4719F173" w:rsidR="00ED67F0" w:rsidRPr="00DB0A71" w:rsidRDefault="00ED67F0" w:rsidP="00ED67F0">
      <w:pPr>
        <w:pStyle w:val="Heading3"/>
        <w:spacing w:line="276" w:lineRule="auto"/>
        <w:rPr>
          <w:rStyle w:val="Hyperlink"/>
          <w:rFonts w:ascii="Times New Roman" w:hAnsi="Times New Roman" w:cs="Times New Roman"/>
          <w:b/>
          <w:i/>
          <w:color w:val="auto"/>
          <w:u w:val="none"/>
        </w:rPr>
      </w:pPr>
      <w:bookmarkStart w:id="5" w:name="_Toc167276868"/>
      <w:r w:rsidRPr="00DB0A71">
        <w:rPr>
          <w:rStyle w:val="Hyperlink"/>
          <w:rFonts w:ascii="Times New Roman" w:hAnsi="Times New Roman" w:cs="Times New Roman"/>
          <w:b/>
          <w:i/>
          <w:color w:val="auto"/>
          <w:u w:val="none"/>
        </w:rPr>
        <w:t xml:space="preserve">1.3. </w:t>
      </w:r>
      <w:r w:rsidR="00976AAA" w:rsidRPr="00DB0A71">
        <w:rPr>
          <w:rStyle w:val="Hyperlink"/>
          <w:rFonts w:ascii="Times New Roman" w:hAnsi="Times New Roman" w:cs="Times New Roman"/>
          <w:b/>
          <w:i/>
          <w:color w:val="auto"/>
          <w:u w:val="none"/>
        </w:rPr>
        <w:t>Prednosti implementacije Smjernica</w:t>
      </w:r>
      <w:bookmarkEnd w:id="5"/>
    </w:p>
    <w:p w14:paraId="1593F6DE" w14:textId="3C32E3C7" w:rsidR="0055188A" w:rsidRPr="00BA0867" w:rsidRDefault="0055188A" w:rsidP="0055188A">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Implementacija Smjernica </w:t>
      </w:r>
      <w:r w:rsidR="00700F96">
        <w:rPr>
          <w:rFonts w:ascii="Times New Roman" w:hAnsi="Times New Roman" w:cs="Times New Roman"/>
          <w:sz w:val="24"/>
          <w:szCs w:val="24"/>
        </w:rPr>
        <w:t xml:space="preserve">može </w:t>
      </w:r>
      <w:r w:rsidR="008E439D" w:rsidRPr="00BA0867">
        <w:rPr>
          <w:rFonts w:ascii="Times New Roman" w:hAnsi="Times New Roman" w:cs="Times New Roman"/>
          <w:sz w:val="24"/>
          <w:szCs w:val="24"/>
        </w:rPr>
        <w:t>nudi</w:t>
      </w:r>
      <w:r w:rsidR="00700F96">
        <w:rPr>
          <w:rFonts w:ascii="Times New Roman" w:hAnsi="Times New Roman" w:cs="Times New Roman"/>
          <w:sz w:val="24"/>
          <w:szCs w:val="24"/>
        </w:rPr>
        <w:t>ti</w:t>
      </w:r>
      <w:r w:rsidR="008E439D" w:rsidRPr="00BA0867">
        <w:rPr>
          <w:rFonts w:ascii="Times New Roman" w:hAnsi="Times New Roman" w:cs="Times New Roman"/>
          <w:sz w:val="24"/>
          <w:szCs w:val="24"/>
        </w:rPr>
        <w:t xml:space="preserve"> brojne prednosti. </w:t>
      </w:r>
      <w:r w:rsidRPr="00BA0867">
        <w:rPr>
          <w:rFonts w:ascii="Times New Roman" w:hAnsi="Times New Roman" w:cs="Times New Roman"/>
          <w:sz w:val="24"/>
          <w:szCs w:val="24"/>
        </w:rPr>
        <w:t xml:space="preserve">Prvo, smanjenje rizika povezanih s aktivnostima noćnog života i primjena sigurnosnih mjera može znatno smanjiti incidenciju kriminalnih aktivnosti te poboljšati javnu sigurnost, što utječe na pad stope kriminaliteta unutar okruženja noćnog života. </w:t>
      </w:r>
      <w:r w:rsidR="000F1302" w:rsidRPr="00BA0867">
        <w:rPr>
          <w:rFonts w:ascii="Times New Roman" w:hAnsi="Times New Roman" w:cs="Times New Roman"/>
          <w:sz w:val="24"/>
          <w:szCs w:val="24"/>
        </w:rPr>
        <w:t>Nadalje,</w:t>
      </w:r>
      <w:r w:rsidRPr="00BA0867">
        <w:rPr>
          <w:rFonts w:ascii="Times New Roman" w:hAnsi="Times New Roman" w:cs="Times New Roman"/>
          <w:sz w:val="24"/>
          <w:szCs w:val="24"/>
        </w:rPr>
        <w:t xml:space="preserve"> neke sigurnosne mjere poput kampanja za vozače, programa podizanja svijesti o konzumaciji alkohola i psihoaktivnih tvari te politika odgovornog posluživanja pića pomažu u prevenciji nesreća uzrokovanih vožnjom u alkoholiziranom stanju i intoksikacija, čime se smanjuje rizik od ozljeda, smrtnih slučajeva i pravnih posljedica. </w:t>
      </w:r>
      <w:r w:rsidR="00736888" w:rsidRPr="00BA0867">
        <w:rPr>
          <w:rFonts w:ascii="Times New Roman" w:hAnsi="Times New Roman" w:cs="Times New Roman"/>
          <w:sz w:val="24"/>
          <w:szCs w:val="24"/>
        </w:rPr>
        <w:t>Zatim</w:t>
      </w:r>
      <w:r w:rsidRPr="00BA0867">
        <w:rPr>
          <w:rFonts w:ascii="Times New Roman" w:hAnsi="Times New Roman" w:cs="Times New Roman"/>
          <w:sz w:val="24"/>
          <w:szCs w:val="24"/>
        </w:rPr>
        <w:t xml:space="preserve">, usredotočenost na stvaranje sigurnijeg noćnog okruženja može </w:t>
      </w:r>
      <w:r w:rsidR="00851E77" w:rsidRPr="00BA0867">
        <w:rPr>
          <w:rFonts w:ascii="Times New Roman" w:hAnsi="Times New Roman" w:cs="Times New Roman"/>
          <w:sz w:val="24"/>
          <w:szCs w:val="24"/>
        </w:rPr>
        <w:t>odvratiti</w:t>
      </w:r>
      <w:r w:rsidR="000B512B" w:rsidRPr="00BA0867">
        <w:rPr>
          <w:rFonts w:ascii="Times New Roman" w:hAnsi="Times New Roman" w:cs="Times New Roman"/>
          <w:sz w:val="24"/>
          <w:szCs w:val="24"/>
        </w:rPr>
        <w:t xml:space="preserve"> </w:t>
      </w:r>
      <w:r w:rsidR="00AE6815" w:rsidRPr="00BA0867">
        <w:rPr>
          <w:rFonts w:ascii="Times New Roman" w:hAnsi="Times New Roman" w:cs="Times New Roman"/>
          <w:sz w:val="24"/>
          <w:szCs w:val="24"/>
        </w:rPr>
        <w:t xml:space="preserve">od </w:t>
      </w:r>
      <w:r w:rsidR="000B512B" w:rsidRPr="00BA0867">
        <w:rPr>
          <w:rFonts w:ascii="Times New Roman" w:hAnsi="Times New Roman" w:cs="Times New Roman"/>
          <w:sz w:val="24"/>
          <w:szCs w:val="24"/>
        </w:rPr>
        <w:t>rizičn</w:t>
      </w:r>
      <w:r w:rsidR="00AE6815" w:rsidRPr="00BA0867">
        <w:rPr>
          <w:rFonts w:ascii="Times New Roman" w:hAnsi="Times New Roman" w:cs="Times New Roman"/>
          <w:sz w:val="24"/>
          <w:szCs w:val="24"/>
        </w:rPr>
        <w:t>ih</w:t>
      </w:r>
      <w:r w:rsidRPr="00BA0867">
        <w:rPr>
          <w:rFonts w:ascii="Times New Roman" w:hAnsi="Times New Roman" w:cs="Times New Roman"/>
          <w:sz w:val="24"/>
          <w:szCs w:val="24"/>
        </w:rPr>
        <w:t xml:space="preserve"> ponašanj</w:t>
      </w:r>
      <w:r w:rsidR="00E10B26" w:rsidRPr="00BA0867">
        <w:rPr>
          <w:rFonts w:ascii="Times New Roman" w:hAnsi="Times New Roman" w:cs="Times New Roman"/>
          <w:sz w:val="24"/>
          <w:szCs w:val="24"/>
        </w:rPr>
        <w:t>a</w:t>
      </w:r>
      <w:r w:rsidRPr="00BA0867">
        <w:rPr>
          <w:rFonts w:ascii="Times New Roman" w:hAnsi="Times New Roman" w:cs="Times New Roman"/>
          <w:sz w:val="24"/>
          <w:szCs w:val="24"/>
        </w:rPr>
        <w:t xml:space="preserve">, čime se mogu smanjiti zdravstveni rizici i potaknuti pojedince na donošenje informiranih odluka o svojoj dobrobiti. </w:t>
      </w:r>
      <w:r w:rsidR="00736888" w:rsidRPr="00BA0867">
        <w:rPr>
          <w:rFonts w:ascii="Times New Roman" w:hAnsi="Times New Roman" w:cs="Times New Roman"/>
          <w:sz w:val="24"/>
          <w:szCs w:val="24"/>
        </w:rPr>
        <w:t>Također</w:t>
      </w:r>
      <w:r w:rsidRPr="00BA0867">
        <w:rPr>
          <w:rFonts w:ascii="Times New Roman" w:hAnsi="Times New Roman" w:cs="Times New Roman"/>
          <w:sz w:val="24"/>
          <w:szCs w:val="24"/>
        </w:rPr>
        <w:t xml:space="preserve">, </w:t>
      </w:r>
      <w:r w:rsidR="00B20B37">
        <w:rPr>
          <w:rFonts w:ascii="Times New Roman" w:hAnsi="Times New Roman" w:cs="Times New Roman"/>
          <w:sz w:val="24"/>
          <w:szCs w:val="24"/>
        </w:rPr>
        <w:t>S</w:t>
      </w:r>
      <w:r w:rsidRPr="00BA0867">
        <w:rPr>
          <w:rFonts w:ascii="Times New Roman" w:hAnsi="Times New Roman" w:cs="Times New Roman"/>
          <w:sz w:val="24"/>
          <w:szCs w:val="24"/>
        </w:rPr>
        <w:t xml:space="preserve">mjernice potiču inkluziju, što pozitivno utječe </w:t>
      </w:r>
      <w:r w:rsidRPr="00BA0867">
        <w:rPr>
          <w:rFonts w:ascii="Times New Roman" w:hAnsi="Times New Roman" w:cs="Times New Roman"/>
          <w:sz w:val="24"/>
          <w:szCs w:val="24"/>
        </w:rPr>
        <w:lastRenderedPageBreak/>
        <w:t xml:space="preserve">na atmosferu dobrodošlice i osigurava da svatko može uživati u aktivnostima noćnog života bez straha od diskriminacije ili </w:t>
      </w:r>
      <w:r w:rsidR="00B81CD3">
        <w:rPr>
          <w:rFonts w:ascii="Times New Roman" w:hAnsi="Times New Roman" w:cs="Times New Roman"/>
          <w:sz w:val="24"/>
          <w:szCs w:val="24"/>
        </w:rPr>
        <w:t>bilo koje vrste ugroze</w:t>
      </w:r>
      <w:r w:rsidRPr="00BA0867">
        <w:rPr>
          <w:rFonts w:ascii="Times New Roman" w:hAnsi="Times New Roman" w:cs="Times New Roman"/>
          <w:sz w:val="24"/>
          <w:szCs w:val="24"/>
        </w:rPr>
        <w:t xml:space="preserve">. </w:t>
      </w:r>
    </w:p>
    <w:p w14:paraId="06FFA88C" w14:textId="43C9DBED" w:rsidR="0055188A" w:rsidRPr="00BA0867" w:rsidRDefault="00F26E9E" w:rsidP="0055188A">
      <w:pPr>
        <w:spacing w:line="276" w:lineRule="auto"/>
        <w:jc w:val="both"/>
        <w:rPr>
          <w:rFonts w:ascii="Times New Roman" w:hAnsi="Times New Roman" w:cs="Times New Roman"/>
          <w:sz w:val="24"/>
          <w:szCs w:val="24"/>
        </w:rPr>
      </w:pPr>
      <w:r>
        <w:rPr>
          <w:rFonts w:ascii="Times New Roman" w:hAnsi="Times New Roman" w:cs="Times New Roman"/>
          <w:sz w:val="24"/>
          <w:szCs w:val="24"/>
        </w:rPr>
        <w:t>Zaključno</w:t>
      </w:r>
      <w:r w:rsidR="0055188A" w:rsidRPr="00BA0867">
        <w:rPr>
          <w:rFonts w:ascii="Times New Roman" w:hAnsi="Times New Roman" w:cs="Times New Roman"/>
          <w:sz w:val="24"/>
          <w:szCs w:val="24"/>
        </w:rPr>
        <w:t xml:space="preserve">, implementacija Smjernica može pomoći u izgradnji pozitivne reputacije za </w:t>
      </w:r>
      <w:r>
        <w:rPr>
          <w:rFonts w:ascii="Times New Roman" w:hAnsi="Times New Roman" w:cs="Times New Roman"/>
          <w:sz w:val="24"/>
          <w:szCs w:val="24"/>
        </w:rPr>
        <w:t xml:space="preserve">pojedini </w:t>
      </w:r>
      <w:r w:rsidR="0055188A" w:rsidRPr="00BA0867">
        <w:rPr>
          <w:rFonts w:ascii="Times New Roman" w:hAnsi="Times New Roman" w:cs="Times New Roman"/>
          <w:sz w:val="24"/>
          <w:szCs w:val="24"/>
        </w:rPr>
        <w:t xml:space="preserve">grad ili četvrt, što </w:t>
      </w:r>
      <w:r>
        <w:rPr>
          <w:rFonts w:ascii="Times New Roman" w:hAnsi="Times New Roman" w:cs="Times New Roman"/>
          <w:sz w:val="24"/>
          <w:szCs w:val="24"/>
        </w:rPr>
        <w:t>dovodi</w:t>
      </w:r>
      <w:r w:rsidR="0055188A" w:rsidRPr="00BA0867">
        <w:rPr>
          <w:rFonts w:ascii="Times New Roman" w:hAnsi="Times New Roman" w:cs="Times New Roman"/>
          <w:sz w:val="24"/>
          <w:szCs w:val="24"/>
        </w:rPr>
        <w:t xml:space="preserve"> do povećan</w:t>
      </w:r>
      <w:r>
        <w:rPr>
          <w:rFonts w:ascii="Times New Roman" w:hAnsi="Times New Roman" w:cs="Times New Roman"/>
          <w:sz w:val="24"/>
          <w:szCs w:val="24"/>
        </w:rPr>
        <w:t>ih</w:t>
      </w:r>
      <w:r w:rsidR="0055188A" w:rsidRPr="00BA0867">
        <w:rPr>
          <w:rFonts w:ascii="Times New Roman" w:hAnsi="Times New Roman" w:cs="Times New Roman"/>
          <w:sz w:val="24"/>
          <w:szCs w:val="24"/>
        </w:rPr>
        <w:t xml:space="preserve"> turi</w:t>
      </w:r>
      <w:r>
        <w:rPr>
          <w:rFonts w:ascii="Times New Roman" w:hAnsi="Times New Roman" w:cs="Times New Roman"/>
          <w:sz w:val="24"/>
          <w:szCs w:val="24"/>
        </w:rPr>
        <w:t>stičkih aktivnosti</w:t>
      </w:r>
      <w:r w:rsidR="0055188A" w:rsidRPr="00BA0867">
        <w:rPr>
          <w:rFonts w:ascii="Times New Roman" w:hAnsi="Times New Roman" w:cs="Times New Roman"/>
          <w:sz w:val="24"/>
          <w:szCs w:val="24"/>
        </w:rPr>
        <w:t>, gospodarskog rasta i uspješne industrije zabave. Osiguravanje sigurnijeg ozračja pruža potporu lokalnim ugostiteljima zbog privlačenja većeg broja posjetitelja te okruženja koja daju prioritet sigurnosnim mjerama mogu steći konkurentsku prednost u odnosu na one koje zanemaruju takve mjere opreza. Općenito, implementacija Smjernica ključna je za stvaranje uspješne i održive industrije zabave koja donosi korist svim uključenim dionicima. Uključivanje udruga koje se bave programima smanjenja štete, kao i naglašavanje važnosti sigurnije konzumacije alkohola i psihoaktivnih tvari te njihovih posljedica, doprinosi smanjenju stigme i drugih negativnih posljedica.</w:t>
      </w:r>
    </w:p>
    <w:p w14:paraId="6BD99383" w14:textId="77777777" w:rsidR="00295ADD" w:rsidRPr="00BA0867" w:rsidRDefault="00295ADD">
      <w:pPr>
        <w:spacing w:line="276" w:lineRule="auto"/>
        <w:jc w:val="both"/>
        <w:rPr>
          <w:rStyle w:val="Hyperlink"/>
          <w:rFonts w:ascii="Times New Roman" w:hAnsi="Times New Roman" w:cs="Times New Roman"/>
          <w:color w:val="auto"/>
          <w:sz w:val="24"/>
          <w:szCs w:val="24"/>
          <w:u w:val="none"/>
        </w:rPr>
      </w:pPr>
    </w:p>
    <w:p w14:paraId="255796D7" w14:textId="09AD6EE0" w:rsidR="003406E5" w:rsidRPr="00C41352" w:rsidRDefault="00C02825" w:rsidP="0072690F">
      <w:pPr>
        <w:pStyle w:val="Heading3"/>
        <w:spacing w:line="276" w:lineRule="auto"/>
        <w:rPr>
          <w:rFonts w:ascii="Times New Roman" w:hAnsi="Times New Roman" w:cs="Times New Roman"/>
          <w:i/>
        </w:rPr>
      </w:pPr>
      <w:bookmarkStart w:id="6" w:name="_Toc167276869"/>
      <w:r w:rsidRPr="00C41352">
        <w:rPr>
          <w:rStyle w:val="Hyperlink"/>
          <w:rFonts w:ascii="Times New Roman" w:hAnsi="Times New Roman" w:cs="Times New Roman"/>
          <w:b/>
          <w:i/>
          <w:color w:val="auto"/>
          <w:u w:val="none"/>
        </w:rPr>
        <w:t>1.</w:t>
      </w:r>
      <w:r w:rsidR="00EF01AB" w:rsidRPr="00C41352">
        <w:rPr>
          <w:rStyle w:val="Hyperlink"/>
          <w:rFonts w:ascii="Times New Roman" w:hAnsi="Times New Roman" w:cs="Times New Roman"/>
          <w:b/>
          <w:i/>
          <w:color w:val="auto"/>
          <w:u w:val="none"/>
        </w:rPr>
        <w:t>4</w:t>
      </w:r>
      <w:r w:rsidRPr="00C41352">
        <w:rPr>
          <w:rStyle w:val="Hyperlink"/>
          <w:rFonts w:ascii="Times New Roman" w:hAnsi="Times New Roman" w:cs="Times New Roman"/>
          <w:b/>
          <w:i/>
          <w:color w:val="auto"/>
          <w:u w:val="none"/>
        </w:rPr>
        <w:t xml:space="preserve">. </w:t>
      </w:r>
      <w:r w:rsidR="00216215" w:rsidRPr="00C41352">
        <w:rPr>
          <w:rStyle w:val="Hyperlink"/>
          <w:rFonts w:ascii="Times New Roman" w:hAnsi="Times New Roman" w:cs="Times New Roman"/>
          <w:b/>
          <w:i/>
          <w:color w:val="auto"/>
          <w:u w:val="none"/>
        </w:rPr>
        <w:t>Rizična ponašanja u noćnim klubovima i na festivalima</w:t>
      </w:r>
      <w:bookmarkEnd w:id="6"/>
    </w:p>
    <w:p w14:paraId="5E86E554" w14:textId="69FC46FC" w:rsidR="00B142CB" w:rsidRPr="00BA0867" w:rsidRDefault="00216215" w:rsidP="008B789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Mjesta noćnog okruženja predstavljaju priliku za druženje i zabavu, ali i rizik za pojedina rizična ponašanja po zdravlje pojedinaca. </w:t>
      </w:r>
      <w:r w:rsidR="008B789F" w:rsidRPr="008B789F">
        <w:rPr>
          <w:rFonts w:ascii="Times New Roman" w:hAnsi="Times New Roman" w:cs="Times New Roman"/>
          <w:sz w:val="24"/>
          <w:szCs w:val="24"/>
        </w:rPr>
        <w:t>Rizična ponašanja obuhvaćena u Smjernicama uključ</w:t>
      </w:r>
      <w:r w:rsidR="00CC1B45">
        <w:rPr>
          <w:rFonts w:ascii="Times New Roman" w:hAnsi="Times New Roman" w:cs="Times New Roman"/>
          <w:sz w:val="24"/>
          <w:szCs w:val="24"/>
        </w:rPr>
        <w:t>u</w:t>
      </w:r>
      <w:r w:rsidR="008B789F" w:rsidRPr="008B789F">
        <w:rPr>
          <w:rFonts w:ascii="Times New Roman" w:hAnsi="Times New Roman" w:cs="Times New Roman"/>
          <w:sz w:val="24"/>
          <w:szCs w:val="24"/>
        </w:rPr>
        <w:t>ju</w:t>
      </w:r>
      <w:r w:rsidR="008B789F">
        <w:rPr>
          <w:rFonts w:ascii="Times New Roman" w:hAnsi="Times New Roman" w:cs="Times New Roman"/>
          <w:sz w:val="24"/>
          <w:szCs w:val="24"/>
        </w:rPr>
        <w:t xml:space="preserve"> </w:t>
      </w:r>
      <w:r w:rsidR="008B789F" w:rsidRPr="004D1B70">
        <w:rPr>
          <w:rFonts w:ascii="Times New Roman" w:hAnsi="Times New Roman" w:cs="Times New Roman"/>
          <w:i/>
          <w:sz w:val="24"/>
          <w:szCs w:val="24"/>
        </w:rPr>
        <w:t>konzumaciju psihoaktivnih tvari</w:t>
      </w:r>
      <w:r w:rsidR="008B789F">
        <w:rPr>
          <w:rFonts w:ascii="Times New Roman" w:hAnsi="Times New Roman" w:cs="Times New Roman"/>
          <w:sz w:val="24"/>
          <w:szCs w:val="24"/>
        </w:rPr>
        <w:t>,</w:t>
      </w:r>
      <w:r w:rsidR="008B789F" w:rsidRPr="008B789F">
        <w:rPr>
          <w:rFonts w:ascii="Times New Roman" w:hAnsi="Times New Roman" w:cs="Times New Roman"/>
          <w:sz w:val="24"/>
          <w:szCs w:val="24"/>
        </w:rPr>
        <w:t xml:space="preserve"> </w:t>
      </w:r>
      <w:r w:rsidR="008B789F" w:rsidRPr="004D1B70">
        <w:rPr>
          <w:rFonts w:ascii="Times New Roman" w:hAnsi="Times New Roman" w:cs="Times New Roman"/>
          <w:i/>
          <w:sz w:val="24"/>
          <w:szCs w:val="24"/>
        </w:rPr>
        <w:t>rizično seksualno ponašanje</w:t>
      </w:r>
      <w:r w:rsidR="008B789F">
        <w:rPr>
          <w:rFonts w:ascii="Times New Roman" w:hAnsi="Times New Roman" w:cs="Times New Roman"/>
          <w:sz w:val="24"/>
          <w:szCs w:val="24"/>
        </w:rPr>
        <w:t xml:space="preserve">, </w:t>
      </w:r>
      <w:r w:rsidR="008B789F" w:rsidRPr="004D1B70">
        <w:rPr>
          <w:rFonts w:ascii="Times New Roman" w:hAnsi="Times New Roman" w:cs="Times New Roman"/>
          <w:i/>
          <w:sz w:val="24"/>
          <w:szCs w:val="24"/>
        </w:rPr>
        <w:t>nasilje (fizičko nasilje ili agresivno ponašanje, seksualno nasilje)</w:t>
      </w:r>
      <w:r w:rsidR="008B789F">
        <w:rPr>
          <w:rFonts w:ascii="Times New Roman" w:hAnsi="Times New Roman" w:cs="Times New Roman"/>
          <w:sz w:val="24"/>
          <w:szCs w:val="24"/>
        </w:rPr>
        <w:t xml:space="preserve"> i </w:t>
      </w:r>
      <w:r w:rsidR="008B789F" w:rsidRPr="004D1B70">
        <w:rPr>
          <w:rFonts w:ascii="Times New Roman" w:hAnsi="Times New Roman" w:cs="Times New Roman"/>
          <w:i/>
          <w:sz w:val="24"/>
          <w:szCs w:val="24"/>
        </w:rPr>
        <w:t>vožnju pod utjecajem psihoaktivnih tvari</w:t>
      </w:r>
      <w:r w:rsidR="008B789F" w:rsidRPr="008B789F">
        <w:rPr>
          <w:rFonts w:ascii="Times New Roman" w:hAnsi="Times New Roman" w:cs="Times New Roman"/>
          <w:sz w:val="24"/>
          <w:szCs w:val="24"/>
        </w:rPr>
        <w:t>.</w:t>
      </w:r>
    </w:p>
    <w:p w14:paraId="11D9CEA7" w14:textId="77777777" w:rsidR="00295ADD" w:rsidRPr="00BA0867" w:rsidRDefault="00295ADD">
      <w:pPr>
        <w:spacing w:line="276" w:lineRule="auto"/>
        <w:jc w:val="both"/>
        <w:rPr>
          <w:rFonts w:ascii="Times New Roman" w:hAnsi="Times New Roman" w:cs="Times New Roman"/>
          <w:sz w:val="24"/>
          <w:szCs w:val="24"/>
        </w:rPr>
      </w:pPr>
    </w:p>
    <w:p w14:paraId="2C428B13" w14:textId="5D834F28" w:rsidR="003406E5" w:rsidRPr="00BA0867" w:rsidRDefault="00EF01AB" w:rsidP="00EF01AB">
      <w:pPr>
        <w:pStyle w:val="Heading4"/>
        <w:spacing w:line="276" w:lineRule="auto"/>
        <w:ind w:left="360"/>
        <w:rPr>
          <w:rFonts w:ascii="Times New Roman" w:hAnsi="Times New Roman" w:cs="Times New Roman"/>
        </w:rPr>
      </w:pPr>
      <w:r>
        <w:rPr>
          <w:rFonts w:ascii="Times New Roman" w:hAnsi="Times New Roman" w:cs="Times New Roman"/>
          <w:b/>
          <w:iCs w:val="0"/>
          <w:color w:val="auto"/>
          <w:sz w:val="24"/>
        </w:rPr>
        <w:t xml:space="preserve">1.4.1. </w:t>
      </w:r>
      <w:r w:rsidR="00216215" w:rsidRPr="00BA0867">
        <w:rPr>
          <w:rFonts w:ascii="Times New Roman" w:hAnsi="Times New Roman" w:cs="Times New Roman"/>
          <w:b/>
          <w:iCs w:val="0"/>
          <w:color w:val="auto"/>
          <w:sz w:val="24"/>
        </w:rPr>
        <w:t>Konzumacija psihoaktivnih tvari u noćnim klubovima i na festivalima</w:t>
      </w:r>
    </w:p>
    <w:p w14:paraId="5B15A783" w14:textId="0C2D864B"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Uporaba psihoaktivnih tvari</w:t>
      </w:r>
      <w:r w:rsidR="00CE13AD">
        <w:rPr>
          <w:rFonts w:ascii="Times New Roman" w:hAnsi="Times New Roman" w:cs="Times New Roman"/>
          <w:sz w:val="24"/>
          <w:szCs w:val="24"/>
        </w:rPr>
        <w:t xml:space="preserve"> </w:t>
      </w:r>
      <w:r w:rsidRPr="00BA0867">
        <w:rPr>
          <w:rFonts w:ascii="Times New Roman" w:hAnsi="Times New Roman" w:cs="Times New Roman"/>
          <w:sz w:val="24"/>
          <w:szCs w:val="24"/>
        </w:rPr>
        <w:t>povezana je s brojnim rizičnim ponašanjima i akutnim zdravstvenim posljedicama, poput ozljeda, infarkta, razvoja psihoze te upuštanja u rizična seksualna i nasilna ponašanja</w:t>
      </w:r>
      <w:r w:rsidR="008427D2">
        <w:rPr>
          <w:rFonts w:ascii="Times New Roman" w:hAnsi="Times New Roman" w:cs="Times New Roman"/>
          <w:sz w:val="24"/>
          <w:szCs w:val="24"/>
        </w:rPr>
        <w:t xml:space="preserve">. </w:t>
      </w:r>
      <w:r w:rsidR="008427D2" w:rsidRPr="008427D2">
        <w:rPr>
          <w:rFonts w:ascii="Times New Roman" w:hAnsi="Times New Roman" w:cs="Times New Roman"/>
          <w:sz w:val="24"/>
          <w:szCs w:val="24"/>
        </w:rPr>
        <w:t>Uzimajući u obzir te štetne učinke, napori da se spriječi uporaba droga u određenim okruženjima, poput različitih okruženja noćnog život</w:t>
      </w:r>
      <w:r w:rsidR="000B21A0">
        <w:rPr>
          <w:rFonts w:ascii="Times New Roman" w:hAnsi="Times New Roman" w:cs="Times New Roman"/>
          <w:sz w:val="24"/>
          <w:szCs w:val="24"/>
        </w:rPr>
        <w:t>a, mogli bi ublažiti te rizike</w:t>
      </w:r>
      <w:r w:rsidR="00D077B2" w:rsidRPr="00BA0867">
        <w:rPr>
          <w:rStyle w:val="FootnoteReference"/>
          <w:rFonts w:ascii="Times New Roman" w:hAnsi="Times New Roman" w:cs="Times New Roman"/>
          <w:sz w:val="24"/>
          <w:szCs w:val="24"/>
        </w:rPr>
        <w:footnoteReference w:id="2"/>
      </w:r>
      <w:r w:rsidRPr="00BA0867">
        <w:rPr>
          <w:rFonts w:ascii="Times New Roman" w:hAnsi="Times New Roman" w:cs="Times New Roman"/>
          <w:sz w:val="24"/>
          <w:szCs w:val="24"/>
        </w:rPr>
        <w:t>.</w:t>
      </w:r>
    </w:p>
    <w:p w14:paraId="68C83BEE" w14:textId="36668042" w:rsidR="00216215" w:rsidRPr="00BA0867" w:rsidRDefault="00216215">
      <w:pPr>
        <w:spacing w:line="276" w:lineRule="auto"/>
        <w:jc w:val="both"/>
        <w:rPr>
          <w:rFonts w:ascii="Times New Roman" w:hAnsi="Times New Roman" w:cs="Times New Roman"/>
          <w:sz w:val="24"/>
          <w:szCs w:val="28"/>
        </w:rPr>
      </w:pPr>
      <w:r w:rsidRPr="00BA0867">
        <w:rPr>
          <w:rStyle w:val="Hyperlink"/>
          <w:rFonts w:ascii="Times New Roman" w:hAnsi="Times New Roman" w:cs="Times New Roman"/>
          <w:color w:val="auto"/>
          <w:sz w:val="24"/>
          <w:szCs w:val="28"/>
          <w:u w:val="none"/>
        </w:rPr>
        <w:t xml:space="preserve">Rezultati istraživanja </w:t>
      </w:r>
      <w:r w:rsidR="00225595" w:rsidRPr="00BA0867">
        <w:rPr>
          <w:rStyle w:val="Hyperlink"/>
          <w:rFonts w:ascii="Times New Roman" w:hAnsi="Times New Roman" w:cs="Times New Roman"/>
          <w:i/>
          <w:color w:val="auto"/>
          <w:sz w:val="24"/>
          <w:szCs w:val="28"/>
          <w:u w:val="none"/>
        </w:rPr>
        <w:t>Noćni život grada: o</w:t>
      </w:r>
      <w:r w:rsidRPr="00BA0867">
        <w:rPr>
          <w:rStyle w:val="Hyperlink"/>
          <w:rFonts w:ascii="Times New Roman" w:hAnsi="Times New Roman" w:cs="Times New Roman"/>
          <w:i/>
          <w:color w:val="auto"/>
          <w:sz w:val="24"/>
          <w:szCs w:val="28"/>
          <w:u w:val="none"/>
        </w:rPr>
        <w:t>brasci ponašanja posjetitelja noćnih klubova</w:t>
      </w:r>
      <w:r w:rsidR="00D077B2" w:rsidRPr="00BA0867">
        <w:rPr>
          <w:rStyle w:val="FootnoteReference"/>
          <w:rFonts w:ascii="Times New Roman" w:hAnsi="Times New Roman" w:cs="Times New Roman"/>
          <w:i/>
          <w:sz w:val="24"/>
          <w:szCs w:val="28"/>
        </w:rPr>
        <w:footnoteReference w:id="3"/>
      </w:r>
      <w:r w:rsidRPr="00BA0867">
        <w:rPr>
          <w:rStyle w:val="Hyperlink"/>
          <w:rFonts w:ascii="Times New Roman" w:hAnsi="Times New Roman" w:cs="Times New Roman"/>
          <w:i/>
          <w:color w:val="auto"/>
          <w:sz w:val="24"/>
          <w:szCs w:val="28"/>
          <w:u w:val="none"/>
        </w:rPr>
        <w:t xml:space="preserve"> </w:t>
      </w:r>
      <w:r w:rsidR="00AC09A6" w:rsidRPr="00BA0867">
        <w:rPr>
          <w:rStyle w:val="Hyperlink"/>
          <w:rFonts w:ascii="Times New Roman" w:hAnsi="Times New Roman" w:cs="Times New Roman"/>
          <w:color w:val="auto"/>
          <w:sz w:val="24"/>
          <w:szCs w:val="28"/>
          <w:u w:val="none"/>
        </w:rPr>
        <w:t>upućuju</w:t>
      </w:r>
      <w:r w:rsidRPr="00BA0867">
        <w:rPr>
          <w:rStyle w:val="Hyperlink"/>
          <w:rFonts w:ascii="Times New Roman" w:hAnsi="Times New Roman" w:cs="Times New Roman"/>
          <w:color w:val="auto"/>
          <w:sz w:val="24"/>
          <w:szCs w:val="28"/>
          <w:u w:val="none"/>
        </w:rPr>
        <w:t xml:space="preserve"> na </w:t>
      </w:r>
      <w:r w:rsidR="00142EA7">
        <w:rPr>
          <w:rStyle w:val="Hyperlink"/>
          <w:rFonts w:ascii="Times New Roman" w:hAnsi="Times New Roman" w:cs="Times New Roman"/>
          <w:color w:val="auto"/>
          <w:sz w:val="24"/>
          <w:szCs w:val="28"/>
          <w:u w:val="none"/>
        </w:rPr>
        <w:t>relativno učestalu</w:t>
      </w:r>
      <w:r w:rsidRPr="00BA0867">
        <w:rPr>
          <w:rStyle w:val="Hyperlink"/>
          <w:rFonts w:ascii="Times New Roman" w:hAnsi="Times New Roman" w:cs="Times New Roman"/>
          <w:color w:val="auto"/>
          <w:sz w:val="24"/>
          <w:szCs w:val="28"/>
          <w:u w:val="none"/>
        </w:rPr>
        <w:t xml:space="preserve"> uporabu legalnih, ilegalnih i novih droga među posjetiteljima noćnih klubova na području Grada Zagreba</w:t>
      </w:r>
      <w:r w:rsidR="00B34C14">
        <w:rPr>
          <w:rStyle w:val="Hyperlink"/>
          <w:rFonts w:ascii="Times New Roman" w:hAnsi="Times New Roman" w:cs="Times New Roman"/>
          <w:color w:val="auto"/>
          <w:sz w:val="24"/>
          <w:szCs w:val="28"/>
          <w:u w:val="none"/>
        </w:rPr>
        <w:t xml:space="preserve"> (N=372)</w:t>
      </w:r>
      <w:r w:rsidRPr="00BA0867">
        <w:rPr>
          <w:rStyle w:val="Hyperlink"/>
          <w:rFonts w:ascii="Times New Roman" w:hAnsi="Times New Roman" w:cs="Times New Roman"/>
          <w:color w:val="auto"/>
          <w:sz w:val="24"/>
          <w:szCs w:val="28"/>
          <w:u w:val="none"/>
        </w:rPr>
        <w:t>. Gotovo polovica ispitanika (45,2</w:t>
      </w:r>
      <w:r w:rsidR="00D074C0" w:rsidRPr="00BA0867">
        <w:rPr>
          <w:rStyle w:val="Hyperlink"/>
          <w:rFonts w:ascii="Times New Roman" w:hAnsi="Times New Roman" w:cs="Times New Roman"/>
          <w:color w:val="auto"/>
          <w:sz w:val="24"/>
          <w:szCs w:val="28"/>
          <w:u w:val="none"/>
        </w:rPr>
        <w:t xml:space="preserve"> </w:t>
      </w:r>
      <w:r w:rsidRPr="00BA0867">
        <w:rPr>
          <w:rStyle w:val="Hyperlink"/>
          <w:rFonts w:ascii="Times New Roman" w:hAnsi="Times New Roman" w:cs="Times New Roman"/>
          <w:color w:val="auto"/>
          <w:sz w:val="24"/>
          <w:szCs w:val="28"/>
          <w:u w:val="none"/>
        </w:rPr>
        <w:t>%) izlazi nekoliko puta mjesečno, a većina se vraća kući taksijem (61</w:t>
      </w:r>
      <w:r w:rsidR="00D074C0" w:rsidRPr="00BA0867">
        <w:rPr>
          <w:rStyle w:val="Hyperlink"/>
          <w:rFonts w:ascii="Times New Roman" w:hAnsi="Times New Roman" w:cs="Times New Roman"/>
          <w:color w:val="auto"/>
          <w:sz w:val="24"/>
          <w:szCs w:val="28"/>
          <w:u w:val="none"/>
        </w:rPr>
        <w:t xml:space="preserve"> </w:t>
      </w:r>
      <w:r w:rsidRPr="00BA0867">
        <w:rPr>
          <w:rStyle w:val="Hyperlink"/>
          <w:rFonts w:ascii="Times New Roman" w:hAnsi="Times New Roman" w:cs="Times New Roman"/>
          <w:color w:val="auto"/>
          <w:sz w:val="24"/>
          <w:szCs w:val="28"/>
          <w:u w:val="none"/>
        </w:rPr>
        <w:t>%). Trećina sudionika izjavila je da se opijaju barem jednom tjedno ili mjesečno.</w:t>
      </w:r>
      <w:r w:rsidRPr="0002672B">
        <w:rPr>
          <w:rStyle w:val="Hyperlink"/>
          <w:rFonts w:ascii="Times New Roman" w:hAnsi="Times New Roman" w:cs="Times New Roman"/>
          <w:color w:val="auto"/>
          <w:sz w:val="24"/>
          <w:szCs w:val="28"/>
          <w:u w:val="none"/>
        </w:rPr>
        <w:t xml:space="preserve"> </w:t>
      </w:r>
      <w:r w:rsidR="00D83B61" w:rsidRPr="0002672B">
        <w:rPr>
          <w:rStyle w:val="Hyperlink"/>
          <w:rFonts w:ascii="Times New Roman" w:hAnsi="Times New Roman" w:cs="Times New Roman"/>
          <w:color w:val="auto"/>
          <w:sz w:val="24"/>
          <w:szCs w:val="28"/>
          <w:u w:val="none"/>
        </w:rPr>
        <w:t>Barem jednom u životu</w:t>
      </w:r>
      <w:r w:rsidR="00D83B61" w:rsidRPr="0002672B">
        <w:rPr>
          <w:rStyle w:val="Hyperlink"/>
          <w:color w:val="auto"/>
          <w:sz w:val="24"/>
          <w:szCs w:val="28"/>
          <w:u w:val="none"/>
        </w:rPr>
        <w:t xml:space="preserve"> k</w:t>
      </w:r>
      <w:r w:rsidRPr="00BA0867">
        <w:rPr>
          <w:rStyle w:val="Hyperlink"/>
          <w:rFonts w:ascii="Times New Roman" w:hAnsi="Times New Roman" w:cs="Times New Roman"/>
          <w:color w:val="auto"/>
          <w:sz w:val="24"/>
          <w:szCs w:val="28"/>
          <w:u w:val="none"/>
        </w:rPr>
        <w:t>anabis je konzumiralo blizu 60</w:t>
      </w:r>
      <w:r w:rsidR="00D074C0" w:rsidRPr="00BA0867">
        <w:rPr>
          <w:rStyle w:val="Hyperlink"/>
          <w:rFonts w:ascii="Times New Roman" w:hAnsi="Times New Roman" w:cs="Times New Roman"/>
          <w:color w:val="auto"/>
          <w:sz w:val="24"/>
          <w:szCs w:val="28"/>
          <w:u w:val="none"/>
        </w:rPr>
        <w:t xml:space="preserve"> </w:t>
      </w:r>
      <w:r w:rsidRPr="00BA0867">
        <w:rPr>
          <w:rStyle w:val="Hyperlink"/>
          <w:rFonts w:ascii="Times New Roman" w:hAnsi="Times New Roman" w:cs="Times New Roman"/>
          <w:color w:val="auto"/>
          <w:sz w:val="24"/>
          <w:szCs w:val="28"/>
          <w:u w:val="none"/>
        </w:rPr>
        <w:t>% sudionika, dok s</w:t>
      </w:r>
      <w:r w:rsidR="00D83B61">
        <w:rPr>
          <w:rStyle w:val="Hyperlink"/>
          <w:rFonts w:ascii="Times New Roman" w:hAnsi="Times New Roman" w:cs="Times New Roman"/>
          <w:color w:val="auto"/>
          <w:sz w:val="24"/>
          <w:szCs w:val="28"/>
          <w:u w:val="none"/>
        </w:rPr>
        <w:t>u</w:t>
      </w:r>
      <w:r w:rsidRPr="00BA0867">
        <w:rPr>
          <w:rStyle w:val="Hyperlink"/>
          <w:rFonts w:ascii="Times New Roman" w:hAnsi="Times New Roman" w:cs="Times New Roman"/>
          <w:color w:val="auto"/>
          <w:sz w:val="24"/>
          <w:szCs w:val="28"/>
          <w:u w:val="none"/>
        </w:rPr>
        <w:t xml:space="preserve"> ostale </w:t>
      </w:r>
      <w:r w:rsidRPr="00BA0867">
        <w:rPr>
          <w:rStyle w:val="Hyperlink"/>
          <w:rFonts w:ascii="Times New Roman" w:hAnsi="Times New Roman" w:cs="Times New Roman"/>
          <w:color w:val="auto"/>
          <w:sz w:val="24"/>
          <w:szCs w:val="28"/>
          <w:u w:val="none"/>
        </w:rPr>
        <w:lastRenderedPageBreak/>
        <w:t>ilegalne droge rjeđe konzumira</w:t>
      </w:r>
      <w:r w:rsidR="00D83B61">
        <w:rPr>
          <w:rStyle w:val="Hyperlink"/>
          <w:rFonts w:ascii="Times New Roman" w:hAnsi="Times New Roman" w:cs="Times New Roman"/>
          <w:color w:val="auto"/>
          <w:sz w:val="24"/>
          <w:szCs w:val="28"/>
          <w:u w:val="none"/>
        </w:rPr>
        <w:t>li</w:t>
      </w:r>
      <w:r w:rsidRPr="00BA0867">
        <w:rPr>
          <w:rStyle w:val="Hyperlink"/>
          <w:rFonts w:ascii="Times New Roman" w:hAnsi="Times New Roman" w:cs="Times New Roman"/>
          <w:color w:val="auto"/>
          <w:sz w:val="24"/>
          <w:szCs w:val="28"/>
          <w:u w:val="none"/>
        </w:rPr>
        <w:t xml:space="preserve">. Važno je napomenuti </w:t>
      </w:r>
      <w:r w:rsidR="00A54C79">
        <w:rPr>
          <w:rStyle w:val="Hyperlink"/>
          <w:rFonts w:ascii="Times New Roman" w:hAnsi="Times New Roman" w:cs="Times New Roman"/>
          <w:color w:val="auto"/>
          <w:sz w:val="24"/>
          <w:szCs w:val="28"/>
          <w:u w:val="none"/>
        </w:rPr>
        <w:t>kako je u promatranom uzorku vidljiv</w:t>
      </w:r>
      <w:r w:rsidRPr="00BA0867">
        <w:rPr>
          <w:rStyle w:val="Hyperlink"/>
          <w:rFonts w:ascii="Times New Roman" w:hAnsi="Times New Roman" w:cs="Times New Roman"/>
          <w:color w:val="auto"/>
          <w:sz w:val="24"/>
          <w:szCs w:val="28"/>
          <w:u w:val="none"/>
        </w:rPr>
        <w:t xml:space="preserve"> porast konzumacije novih droga među ženama u usporedbi s muškarcima. Poliuporaba alkohola i droga zabilježena je kod 14,5</w:t>
      </w:r>
      <w:r w:rsidR="00D074C0" w:rsidRPr="00BA0867">
        <w:rPr>
          <w:rStyle w:val="Hyperlink"/>
          <w:rFonts w:ascii="Times New Roman" w:hAnsi="Times New Roman" w:cs="Times New Roman"/>
          <w:color w:val="auto"/>
          <w:sz w:val="24"/>
          <w:szCs w:val="28"/>
          <w:u w:val="none"/>
        </w:rPr>
        <w:t xml:space="preserve"> </w:t>
      </w:r>
      <w:r w:rsidRPr="00BA0867">
        <w:rPr>
          <w:rStyle w:val="Hyperlink"/>
          <w:rFonts w:ascii="Times New Roman" w:hAnsi="Times New Roman" w:cs="Times New Roman"/>
          <w:color w:val="auto"/>
          <w:sz w:val="24"/>
          <w:szCs w:val="28"/>
          <w:u w:val="none"/>
        </w:rPr>
        <w:t xml:space="preserve">% sudionika, a sudionici su najčešće navodili da su uz alkoholna pića konzumirali i kanabis. Najčešće navedena kombinacija droga obuhvaćala je konzumaciju kanabisa i amfetamina. </w:t>
      </w:r>
      <w:r w:rsidR="00225595" w:rsidRPr="00BA0867">
        <w:rPr>
          <w:rFonts w:ascii="Times New Roman" w:hAnsi="Times New Roman" w:cs="Times New Roman"/>
          <w:sz w:val="24"/>
          <w:szCs w:val="24"/>
        </w:rPr>
        <w:t>Dodatno, 6,2</w:t>
      </w:r>
      <w:r w:rsidR="00D074C0" w:rsidRPr="00BA0867">
        <w:rPr>
          <w:rFonts w:ascii="Times New Roman" w:hAnsi="Times New Roman" w:cs="Times New Roman"/>
          <w:sz w:val="24"/>
          <w:szCs w:val="24"/>
        </w:rPr>
        <w:t xml:space="preserve"> </w:t>
      </w:r>
      <w:r w:rsidR="00225595" w:rsidRPr="00BA0867">
        <w:rPr>
          <w:rFonts w:ascii="Times New Roman" w:hAnsi="Times New Roman" w:cs="Times New Roman"/>
          <w:sz w:val="24"/>
          <w:szCs w:val="24"/>
        </w:rPr>
        <w:t>% anketiranih izjavilo je da nisu sigurni ili nemaju informaciju o tome jesu li konzumirali neku novu drogu barem jednom u životu</w:t>
      </w:r>
      <w:r w:rsidRPr="00BA0867">
        <w:rPr>
          <w:rFonts w:ascii="Times New Roman" w:hAnsi="Times New Roman" w:cs="Times New Roman"/>
          <w:sz w:val="24"/>
          <w:szCs w:val="24"/>
        </w:rPr>
        <w:t>. Velika većina sudionika konzumirala je i planirala konzumirati alkohol tijekom večeri u kojoj je provedeno istraživanje. Gotovo 15</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sudionika konzumiralo je neku ilegalnu drogu, a oko 10</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ih je dodatno planiralo konzumirati tijekom večeri u kojoj je provedeno istraživanje.</w:t>
      </w:r>
    </w:p>
    <w:p w14:paraId="64B01684" w14:textId="0351C4B7"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Istraživanje provedeno u sklopu projekta </w:t>
      </w:r>
      <w:r w:rsidRPr="00BA0867">
        <w:rPr>
          <w:rFonts w:ascii="Times New Roman" w:hAnsi="Times New Roman" w:cs="Times New Roman"/>
          <w:i/>
          <w:sz w:val="24"/>
          <w:szCs w:val="24"/>
        </w:rPr>
        <w:t>Mladi za Mlade da zajedno rade</w:t>
      </w:r>
      <w:r w:rsidR="00A34CD8" w:rsidRPr="00BA0867">
        <w:rPr>
          <w:rStyle w:val="FootnoteReference"/>
          <w:rFonts w:ascii="Times New Roman" w:hAnsi="Times New Roman" w:cs="Times New Roman"/>
          <w:i/>
          <w:sz w:val="24"/>
          <w:szCs w:val="24"/>
        </w:rPr>
        <w:footnoteReference w:id="4"/>
      </w:r>
      <w:r w:rsidRPr="00BA0867">
        <w:rPr>
          <w:rFonts w:ascii="Times New Roman" w:hAnsi="Times New Roman" w:cs="Times New Roman"/>
          <w:sz w:val="24"/>
          <w:szCs w:val="24"/>
        </w:rPr>
        <w:t xml:space="preserve"> pruža važan uvid </w:t>
      </w:r>
      <w:r w:rsidR="00315B66" w:rsidRPr="00BA0867">
        <w:rPr>
          <w:rFonts w:ascii="Times New Roman" w:hAnsi="Times New Roman" w:cs="Times New Roman"/>
          <w:sz w:val="24"/>
          <w:szCs w:val="24"/>
        </w:rPr>
        <w:t>u</w:t>
      </w:r>
      <w:r w:rsidRPr="00BA0867">
        <w:rPr>
          <w:rFonts w:ascii="Times New Roman" w:hAnsi="Times New Roman" w:cs="Times New Roman"/>
          <w:sz w:val="24"/>
          <w:szCs w:val="24"/>
        </w:rPr>
        <w:t xml:space="preserve"> obrasc</w:t>
      </w:r>
      <w:r w:rsidR="00315B66" w:rsidRPr="00BA0867">
        <w:rPr>
          <w:rFonts w:ascii="Times New Roman" w:hAnsi="Times New Roman" w:cs="Times New Roman"/>
          <w:sz w:val="24"/>
          <w:szCs w:val="24"/>
        </w:rPr>
        <w:t>e</w:t>
      </w:r>
      <w:r w:rsidRPr="00BA0867">
        <w:rPr>
          <w:rFonts w:ascii="Times New Roman" w:hAnsi="Times New Roman" w:cs="Times New Roman"/>
          <w:sz w:val="24"/>
          <w:szCs w:val="24"/>
        </w:rPr>
        <w:t xml:space="preserve"> ponašanja u noćnom okruženju u Srbiji, Hrvatskoj i Sjevernoj Makedoniji. </w:t>
      </w:r>
      <w:r w:rsidR="00315B66" w:rsidRPr="00BA0867">
        <w:rPr>
          <w:rFonts w:ascii="Times New Roman" w:hAnsi="Times New Roman" w:cs="Times New Roman"/>
          <w:sz w:val="24"/>
          <w:szCs w:val="24"/>
        </w:rPr>
        <w:t>Na temelju</w:t>
      </w:r>
      <w:r w:rsidRPr="00BA0867">
        <w:rPr>
          <w:rFonts w:ascii="Times New Roman" w:hAnsi="Times New Roman" w:cs="Times New Roman"/>
          <w:sz w:val="24"/>
          <w:szCs w:val="24"/>
        </w:rPr>
        <w:t xml:space="preserve"> prikupljenih podataka na hrvatskom uzorku od 219 popunjenih upitnika, identificirana su značajna rizična ponašanja posjetitelja noćn</w:t>
      </w:r>
      <w:r w:rsidR="00225595" w:rsidRPr="00BA0867">
        <w:rPr>
          <w:rFonts w:ascii="Times New Roman" w:hAnsi="Times New Roman" w:cs="Times New Roman"/>
          <w:sz w:val="24"/>
          <w:szCs w:val="24"/>
        </w:rPr>
        <w:t>ih</w:t>
      </w:r>
      <w:r w:rsidRPr="00BA0867">
        <w:rPr>
          <w:rFonts w:ascii="Times New Roman" w:hAnsi="Times New Roman" w:cs="Times New Roman"/>
          <w:sz w:val="24"/>
          <w:szCs w:val="24"/>
        </w:rPr>
        <w:t xml:space="preserve"> okruženja. Rezultati su pokazali najveći postotak konzumacije psihoaktivnih tvari u noćnim izlascima kod ispitanika iz Hrvatske (72,6</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Većina njih koristila je psihoaktivne tvari u posljednjih mjesec dana (71,4</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w:t>
      </w:r>
      <w:r w:rsidR="00225595" w:rsidRPr="00BA0867">
        <w:rPr>
          <w:rFonts w:ascii="Times New Roman" w:hAnsi="Times New Roman" w:cs="Times New Roman"/>
          <w:sz w:val="24"/>
          <w:szCs w:val="24"/>
        </w:rPr>
        <w:t>pri čemu su</w:t>
      </w:r>
      <w:r w:rsidRPr="00BA0867">
        <w:rPr>
          <w:rFonts w:ascii="Times New Roman" w:hAnsi="Times New Roman" w:cs="Times New Roman"/>
          <w:sz w:val="24"/>
          <w:szCs w:val="24"/>
        </w:rPr>
        <w:t xml:space="preserve"> najčešće </w:t>
      </w:r>
      <w:r w:rsidR="00225595" w:rsidRPr="00BA0867">
        <w:rPr>
          <w:rFonts w:ascii="Times New Roman" w:hAnsi="Times New Roman" w:cs="Times New Roman"/>
          <w:sz w:val="24"/>
          <w:szCs w:val="24"/>
        </w:rPr>
        <w:t xml:space="preserve">korišteni </w:t>
      </w:r>
      <w:r w:rsidRPr="00BA0867">
        <w:rPr>
          <w:rFonts w:ascii="Times New Roman" w:hAnsi="Times New Roman" w:cs="Times New Roman"/>
          <w:sz w:val="24"/>
          <w:szCs w:val="24"/>
        </w:rPr>
        <w:t>alkohol (85,7</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kanabis (76</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amfetamin (45,5</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MDMA/</w:t>
      </w:r>
      <w:r w:rsidRPr="00BA0867">
        <w:rPr>
          <w:rFonts w:ascii="Times New Roman" w:hAnsi="Times New Roman" w:cs="Times New Roman"/>
          <w:i/>
          <w:sz w:val="24"/>
          <w:szCs w:val="24"/>
        </w:rPr>
        <w:t>ecstasy</w:t>
      </w:r>
      <w:r w:rsidRPr="00BA0867">
        <w:rPr>
          <w:rFonts w:ascii="Times New Roman" w:hAnsi="Times New Roman" w:cs="Times New Roman"/>
          <w:sz w:val="24"/>
          <w:szCs w:val="24"/>
        </w:rPr>
        <w:t xml:space="preserve"> (29,8</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i kokain (27,3</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w:t>
      </w:r>
      <w:r w:rsidR="00A8788B">
        <w:rPr>
          <w:rFonts w:ascii="Times New Roman" w:hAnsi="Times New Roman" w:cs="Times New Roman"/>
          <w:bCs/>
          <w:sz w:val="24"/>
          <w:szCs w:val="24"/>
        </w:rPr>
        <w:t>Navedeni</w:t>
      </w:r>
      <w:r w:rsidRPr="00BA0867">
        <w:rPr>
          <w:rFonts w:ascii="Times New Roman" w:hAnsi="Times New Roman" w:cs="Times New Roman"/>
          <w:bCs/>
          <w:sz w:val="24"/>
          <w:szCs w:val="24"/>
        </w:rPr>
        <w:t xml:space="preserve"> podaci </w:t>
      </w:r>
      <w:r w:rsidR="00C418D0" w:rsidRPr="00BA0867">
        <w:rPr>
          <w:rFonts w:ascii="Times New Roman" w:hAnsi="Times New Roman" w:cs="Times New Roman"/>
          <w:bCs/>
          <w:sz w:val="24"/>
          <w:szCs w:val="24"/>
        </w:rPr>
        <w:t>upućuju</w:t>
      </w:r>
      <w:r w:rsidRPr="00BA0867">
        <w:rPr>
          <w:rFonts w:ascii="Times New Roman" w:hAnsi="Times New Roman" w:cs="Times New Roman"/>
          <w:bCs/>
          <w:sz w:val="24"/>
          <w:szCs w:val="24"/>
        </w:rPr>
        <w:t xml:space="preserve"> na prisustvo stimulansa u okruženjima noćnog života, što predstavlja mogućnost specifičnih zdravstvenih rizika.</w:t>
      </w:r>
    </w:p>
    <w:p w14:paraId="117C01EF" w14:textId="14D9E707" w:rsidR="00B02BF9" w:rsidRPr="00BA0867" w:rsidRDefault="00216215" w:rsidP="00B02BF9">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Zabrinjavajuće je i dijeljenje pribora za konzumaciju psihoaktivnih tvari među ispitanicima (64,3</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što predstavlja povećani rizik za prijenos zaraznih bolesti. Nadalje, većina hrvatskog uzorka navela j</w:t>
      </w:r>
      <w:r w:rsidR="00605031" w:rsidRPr="00BA0867">
        <w:rPr>
          <w:rFonts w:ascii="Times New Roman" w:hAnsi="Times New Roman" w:cs="Times New Roman"/>
          <w:sz w:val="24"/>
          <w:szCs w:val="24"/>
        </w:rPr>
        <w:t>e da miješa psihoaktivne tvari tijekom izlaska</w:t>
      </w:r>
      <w:r w:rsidRPr="00BA0867">
        <w:rPr>
          <w:rFonts w:ascii="Times New Roman" w:hAnsi="Times New Roman" w:cs="Times New Roman"/>
          <w:sz w:val="24"/>
          <w:szCs w:val="24"/>
        </w:rPr>
        <w:t xml:space="preserve"> (78,6</w:t>
      </w:r>
      <w:r w:rsidR="00D074C0"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čime se povećavaju rizici povezani s neželjenim zdravstvenim </w:t>
      </w:r>
      <w:r w:rsidR="00CE0014" w:rsidRPr="00BA0867">
        <w:rPr>
          <w:rFonts w:ascii="Times New Roman" w:hAnsi="Times New Roman" w:cs="Times New Roman"/>
          <w:sz w:val="24"/>
          <w:szCs w:val="24"/>
        </w:rPr>
        <w:t>posljedicama</w:t>
      </w:r>
      <w:r w:rsidRPr="00BA0867">
        <w:rPr>
          <w:rFonts w:ascii="Times New Roman" w:hAnsi="Times New Roman" w:cs="Times New Roman"/>
          <w:sz w:val="24"/>
          <w:szCs w:val="24"/>
        </w:rPr>
        <w:t xml:space="preserve">. Najčešći oblici </w:t>
      </w:r>
      <w:r w:rsidR="005C588C">
        <w:rPr>
          <w:rFonts w:ascii="Times New Roman" w:hAnsi="Times New Roman" w:cs="Times New Roman"/>
          <w:sz w:val="24"/>
          <w:szCs w:val="24"/>
        </w:rPr>
        <w:t>istovremenog konzumiranja</w:t>
      </w:r>
      <w:r w:rsidRPr="00BA0867">
        <w:rPr>
          <w:rFonts w:ascii="Times New Roman" w:hAnsi="Times New Roman" w:cs="Times New Roman"/>
          <w:sz w:val="24"/>
          <w:szCs w:val="24"/>
        </w:rPr>
        <w:t xml:space="preserve"> psihoaktivnih tvari u noćnim izlascima miješanje </w:t>
      </w:r>
      <w:r w:rsidR="00727A59" w:rsidRPr="00BA0867">
        <w:rPr>
          <w:rFonts w:ascii="Times New Roman" w:hAnsi="Times New Roman" w:cs="Times New Roman"/>
          <w:sz w:val="24"/>
          <w:szCs w:val="24"/>
        </w:rPr>
        <w:t xml:space="preserve">su </w:t>
      </w:r>
      <w:r w:rsidRPr="00BA0867">
        <w:rPr>
          <w:rFonts w:ascii="Times New Roman" w:hAnsi="Times New Roman" w:cs="Times New Roman"/>
          <w:sz w:val="24"/>
          <w:szCs w:val="24"/>
        </w:rPr>
        <w:t xml:space="preserve">alkohola i stimulansa (amfetamin, kokain i </w:t>
      </w:r>
      <w:r w:rsidRPr="00BA0867">
        <w:rPr>
          <w:rFonts w:ascii="Times New Roman" w:hAnsi="Times New Roman" w:cs="Times New Roman"/>
          <w:i/>
          <w:sz w:val="24"/>
          <w:szCs w:val="24"/>
        </w:rPr>
        <w:t>ecstasy</w:t>
      </w:r>
      <w:r w:rsidRPr="00BA0867">
        <w:rPr>
          <w:rFonts w:ascii="Times New Roman" w:hAnsi="Times New Roman" w:cs="Times New Roman"/>
          <w:sz w:val="24"/>
          <w:szCs w:val="24"/>
        </w:rPr>
        <w:t xml:space="preserve">). </w:t>
      </w:r>
      <w:r w:rsidR="00B02BF9" w:rsidRPr="00BA0867">
        <w:rPr>
          <w:rFonts w:ascii="Times New Roman" w:hAnsi="Times New Roman" w:cs="Times New Roman"/>
          <w:sz w:val="24"/>
          <w:szCs w:val="24"/>
        </w:rPr>
        <w:t>Alkohol je depresor središnjeg živčanog sustava te djeluje na način da usporava rad srca, disanje i proširuje krvne žile dok stimulansi ubrzavaju rad srca, disanje i sužavaju krvne žile. Kombinacijom kokaina i alkohola nastaje nova psihoaktivna tvar – kokaetilen te alkohol produljuje i intenzivira trovanje kokainom. Budući da se navedena kombinacija često koristi</w:t>
      </w:r>
      <w:r w:rsidR="00617F29">
        <w:rPr>
          <w:rFonts w:ascii="Times New Roman" w:hAnsi="Times New Roman" w:cs="Times New Roman"/>
          <w:sz w:val="24"/>
          <w:szCs w:val="24"/>
        </w:rPr>
        <w:t xml:space="preserve"> u noćnom životu</w:t>
      </w:r>
      <w:r w:rsidR="00B02BF9" w:rsidRPr="00BA0867">
        <w:rPr>
          <w:rFonts w:ascii="Times New Roman" w:hAnsi="Times New Roman" w:cs="Times New Roman"/>
          <w:sz w:val="24"/>
          <w:szCs w:val="24"/>
        </w:rPr>
        <w:t>, važno je osvještavati povećanu štetnost uzajamnog utjecaja na kardiovaskularn</w:t>
      </w:r>
      <w:r w:rsidR="002F4865" w:rsidRPr="00BA0867">
        <w:rPr>
          <w:rFonts w:ascii="Times New Roman" w:hAnsi="Times New Roman" w:cs="Times New Roman"/>
          <w:sz w:val="24"/>
          <w:szCs w:val="24"/>
        </w:rPr>
        <w:t>i sustav</w:t>
      </w:r>
      <w:r w:rsidR="00635C22" w:rsidRPr="00BA0867">
        <w:rPr>
          <w:rStyle w:val="FootnoteReference"/>
          <w:rFonts w:ascii="Times New Roman" w:hAnsi="Times New Roman" w:cs="Times New Roman"/>
          <w:sz w:val="24"/>
          <w:szCs w:val="24"/>
        </w:rPr>
        <w:footnoteReference w:id="5"/>
      </w:r>
      <w:r w:rsidR="00B02BF9" w:rsidRPr="00BA0867">
        <w:rPr>
          <w:rFonts w:ascii="Times New Roman" w:hAnsi="Times New Roman" w:cs="Times New Roman"/>
          <w:sz w:val="24"/>
          <w:szCs w:val="24"/>
        </w:rPr>
        <w:t xml:space="preserve">. </w:t>
      </w:r>
    </w:p>
    <w:p w14:paraId="4753D5F1" w14:textId="6D743A2A" w:rsidR="00216215" w:rsidRPr="00BA0867" w:rsidRDefault="003B04EB">
      <w:pPr>
        <w:spacing w:line="276" w:lineRule="auto"/>
        <w:jc w:val="both"/>
        <w:rPr>
          <w:rFonts w:ascii="Times New Roman" w:hAnsi="Times New Roman" w:cs="Times New Roman"/>
          <w:sz w:val="24"/>
          <w:szCs w:val="24"/>
        </w:rPr>
      </w:pPr>
      <w:r w:rsidRPr="003B04EB">
        <w:rPr>
          <w:rFonts w:ascii="Times New Roman" w:hAnsi="Times New Roman" w:cs="Times New Roman"/>
          <w:sz w:val="24"/>
          <w:szCs w:val="24"/>
        </w:rPr>
        <w:t xml:space="preserve">Postoji povezanost između preferencije glazbenih žanrova i učestalosti uporabe psihoaktivnih tvari, pri čemu ljubitelji </w:t>
      </w:r>
      <w:r w:rsidRPr="00BF4E22">
        <w:rPr>
          <w:rFonts w:ascii="Times New Roman" w:hAnsi="Times New Roman" w:cs="Times New Roman"/>
          <w:i/>
          <w:sz w:val="24"/>
          <w:szCs w:val="24"/>
        </w:rPr>
        <w:t>dance</w:t>
      </w:r>
      <w:r w:rsidRPr="003B04EB">
        <w:rPr>
          <w:rFonts w:ascii="Times New Roman" w:hAnsi="Times New Roman" w:cs="Times New Roman"/>
          <w:sz w:val="24"/>
          <w:szCs w:val="24"/>
        </w:rPr>
        <w:t xml:space="preserve"> glazbe imaju veću sklonost takvoj konzu</w:t>
      </w:r>
      <w:r w:rsidRPr="003B04EB">
        <w:rPr>
          <w:rFonts w:ascii="Times New Roman" w:hAnsi="Times New Roman" w:cs="Times New Roman"/>
          <w:sz w:val="24"/>
          <w:szCs w:val="24"/>
        </w:rPr>
        <w:lastRenderedPageBreak/>
        <w:t xml:space="preserve">maciji. Iako su ljubitelji rock glazbe manje skloni uporabi ilegalnih tvari, kompleksnost noćnog života ne dopušta jednostavnu kategorizaciju, budući da ljubitelji plesne glazbe također uživaju u rock festivalima i </w:t>
      </w:r>
      <w:r w:rsidRPr="00A849AB">
        <w:rPr>
          <w:rFonts w:ascii="Times New Roman" w:hAnsi="Times New Roman" w:cs="Times New Roman"/>
          <w:i/>
          <w:sz w:val="24"/>
          <w:szCs w:val="24"/>
        </w:rPr>
        <w:t>pubovima</w:t>
      </w:r>
      <w:r w:rsidRPr="003B04EB">
        <w:rPr>
          <w:rFonts w:ascii="Times New Roman" w:hAnsi="Times New Roman" w:cs="Times New Roman"/>
          <w:sz w:val="24"/>
          <w:szCs w:val="24"/>
        </w:rPr>
        <w:t xml:space="preserve">, dok ljubitelji rock glazbe ponekad posjećuju </w:t>
      </w:r>
      <w:r w:rsidRPr="00BF4E22">
        <w:rPr>
          <w:rFonts w:ascii="Times New Roman" w:hAnsi="Times New Roman" w:cs="Times New Roman"/>
          <w:i/>
          <w:sz w:val="24"/>
          <w:szCs w:val="24"/>
        </w:rPr>
        <w:t>partyje</w:t>
      </w:r>
      <w:r w:rsidRPr="003B04EB">
        <w:rPr>
          <w:rFonts w:ascii="Times New Roman" w:hAnsi="Times New Roman" w:cs="Times New Roman"/>
          <w:sz w:val="24"/>
          <w:szCs w:val="24"/>
        </w:rPr>
        <w:t xml:space="preserve"> u klubovima. Stoga je ključno provoditi preventivne aktivnosti prilagođene različitim rekreacijskim mjestima noćnog života, s ciljem uzimanja u obzir specifičnih potreba okruženja i posjetitelja</w:t>
      </w:r>
      <w:r w:rsidR="00B618E3" w:rsidRPr="00BA0867">
        <w:rPr>
          <w:rStyle w:val="FootnoteReference"/>
          <w:rFonts w:ascii="Times New Roman" w:hAnsi="Times New Roman" w:cs="Times New Roman"/>
          <w:sz w:val="24"/>
          <w:szCs w:val="24"/>
        </w:rPr>
        <w:footnoteReference w:id="6"/>
      </w:r>
      <w:r w:rsidR="00216215" w:rsidRPr="00BA0867">
        <w:rPr>
          <w:rFonts w:ascii="Times New Roman" w:hAnsi="Times New Roman" w:cs="Times New Roman"/>
          <w:sz w:val="24"/>
          <w:szCs w:val="24"/>
        </w:rPr>
        <w:t>.</w:t>
      </w:r>
    </w:p>
    <w:p w14:paraId="76436367" w14:textId="417440C4"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Kada govorimo o festivalima, oni često privlače puno širu, opću publiku od </w:t>
      </w:r>
      <w:r w:rsidRPr="00BA0867">
        <w:rPr>
          <w:rFonts w:ascii="Times New Roman" w:hAnsi="Times New Roman" w:cs="Times New Roman"/>
          <w:i/>
          <w:sz w:val="24"/>
          <w:szCs w:val="24"/>
        </w:rPr>
        <w:t>underground</w:t>
      </w:r>
      <w:r w:rsidRPr="00BA0867">
        <w:rPr>
          <w:rFonts w:ascii="Times New Roman" w:hAnsi="Times New Roman" w:cs="Times New Roman"/>
          <w:sz w:val="24"/>
          <w:szCs w:val="24"/>
        </w:rPr>
        <w:t xml:space="preserve"> </w:t>
      </w:r>
      <w:r w:rsidR="00913303" w:rsidRPr="00BA0867">
        <w:rPr>
          <w:rFonts w:ascii="Times New Roman" w:hAnsi="Times New Roman" w:cs="Times New Roman"/>
          <w:i/>
          <w:sz w:val="24"/>
          <w:szCs w:val="24"/>
        </w:rPr>
        <w:t>raver</w:t>
      </w:r>
      <w:r w:rsidR="00FA5D62" w:rsidRPr="00BA0867">
        <w:rPr>
          <w:rFonts w:ascii="Times New Roman" w:hAnsi="Times New Roman" w:cs="Times New Roman"/>
          <w:i/>
          <w:sz w:val="24"/>
          <w:szCs w:val="24"/>
        </w:rPr>
        <w:t>a</w:t>
      </w:r>
      <w:r w:rsidRPr="00BA0867">
        <w:rPr>
          <w:rFonts w:ascii="Times New Roman" w:hAnsi="Times New Roman" w:cs="Times New Roman"/>
          <w:sz w:val="24"/>
          <w:szCs w:val="24"/>
        </w:rPr>
        <w:t xml:space="preserve">. </w:t>
      </w:r>
      <w:r w:rsidR="00B517B0" w:rsidRPr="00BA0867">
        <w:rPr>
          <w:rFonts w:ascii="Times New Roman" w:hAnsi="Times New Roman" w:cs="Times New Roman"/>
          <w:sz w:val="24"/>
          <w:szCs w:val="24"/>
        </w:rPr>
        <w:t>Festivali se m</w:t>
      </w:r>
      <w:r w:rsidRPr="00BA0867">
        <w:rPr>
          <w:rFonts w:ascii="Times New Roman" w:hAnsi="Times New Roman" w:cs="Times New Roman"/>
          <w:sz w:val="24"/>
          <w:szCs w:val="24"/>
        </w:rPr>
        <w:t xml:space="preserve">ogu smatrati visokorizičnim događajima s obzirom </w:t>
      </w:r>
      <w:r w:rsidR="00FA5D62" w:rsidRPr="00BA0867">
        <w:rPr>
          <w:rFonts w:ascii="Times New Roman" w:hAnsi="Times New Roman" w:cs="Times New Roman"/>
          <w:sz w:val="24"/>
          <w:szCs w:val="24"/>
        </w:rPr>
        <w:t xml:space="preserve">na to </w:t>
      </w:r>
      <w:r w:rsidRPr="00BA0867">
        <w:rPr>
          <w:rFonts w:ascii="Times New Roman" w:hAnsi="Times New Roman" w:cs="Times New Roman"/>
          <w:sz w:val="24"/>
          <w:szCs w:val="24"/>
        </w:rPr>
        <w:t xml:space="preserve">da uporaba droga poput </w:t>
      </w:r>
      <w:r w:rsidRPr="00BA0867">
        <w:rPr>
          <w:rFonts w:ascii="Times New Roman" w:hAnsi="Times New Roman" w:cs="Times New Roman"/>
          <w:i/>
          <w:sz w:val="24"/>
          <w:szCs w:val="24"/>
        </w:rPr>
        <w:t>ecstasyja</w:t>
      </w:r>
      <w:r w:rsidRPr="00BA0867">
        <w:rPr>
          <w:rFonts w:ascii="Times New Roman" w:hAnsi="Times New Roman" w:cs="Times New Roman"/>
          <w:sz w:val="24"/>
          <w:szCs w:val="24"/>
        </w:rPr>
        <w:t xml:space="preserve">/MDMA-a može biti </w:t>
      </w:r>
      <w:r w:rsidR="002B1195" w:rsidRPr="00BA0867">
        <w:rPr>
          <w:rFonts w:ascii="Times New Roman" w:hAnsi="Times New Roman" w:cs="Times New Roman"/>
          <w:sz w:val="24"/>
          <w:szCs w:val="24"/>
        </w:rPr>
        <w:t>visoko učestala</w:t>
      </w:r>
      <w:r w:rsidRPr="00BA0867">
        <w:rPr>
          <w:rFonts w:ascii="Times New Roman" w:hAnsi="Times New Roman" w:cs="Times New Roman"/>
          <w:sz w:val="24"/>
          <w:szCs w:val="24"/>
        </w:rPr>
        <w:t xml:space="preserve"> te zbog pojav</w:t>
      </w:r>
      <w:r w:rsidR="003579E8">
        <w:rPr>
          <w:rFonts w:ascii="Times New Roman" w:hAnsi="Times New Roman" w:cs="Times New Roman"/>
          <w:sz w:val="24"/>
          <w:szCs w:val="24"/>
        </w:rPr>
        <w:t>e</w:t>
      </w:r>
      <w:r w:rsidRPr="00BA0867">
        <w:rPr>
          <w:rFonts w:ascii="Times New Roman" w:hAnsi="Times New Roman" w:cs="Times New Roman"/>
          <w:sz w:val="24"/>
          <w:szCs w:val="24"/>
        </w:rPr>
        <w:t xml:space="preserve"> štetnih </w:t>
      </w:r>
      <w:r w:rsidR="003579E8">
        <w:rPr>
          <w:rFonts w:ascii="Times New Roman" w:hAnsi="Times New Roman" w:cs="Times New Roman"/>
          <w:sz w:val="24"/>
          <w:szCs w:val="24"/>
        </w:rPr>
        <w:t>učinaka</w:t>
      </w:r>
      <w:r w:rsidRPr="00BA0867">
        <w:rPr>
          <w:rFonts w:ascii="Times New Roman" w:hAnsi="Times New Roman" w:cs="Times New Roman"/>
          <w:sz w:val="24"/>
          <w:szCs w:val="24"/>
        </w:rPr>
        <w:t xml:space="preserve"> uslijed konzumacije psihoaktivnih tvari</w:t>
      </w:r>
      <w:r w:rsidR="00C44438" w:rsidRPr="00BA0867">
        <w:rPr>
          <w:rFonts w:ascii="Times New Roman" w:hAnsi="Times New Roman" w:cs="Times New Roman"/>
          <w:sz w:val="24"/>
          <w:szCs w:val="24"/>
        </w:rPr>
        <w:t>,</w:t>
      </w:r>
      <w:r w:rsidRPr="00BA0867">
        <w:rPr>
          <w:rFonts w:ascii="Times New Roman" w:hAnsi="Times New Roman" w:cs="Times New Roman"/>
          <w:sz w:val="24"/>
          <w:szCs w:val="24"/>
        </w:rPr>
        <w:t xml:space="preserve"> koj</w:t>
      </w:r>
      <w:r w:rsidR="00AC22C5">
        <w:rPr>
          <w:rFonts w:ascii="Times New Roman" w:hAnsi="Times New Roman" w:cs="Times New Roman"/>
          <w:sz w:val="24"/>
          <w:szCs w:val="24"/>
        </w:rPr>
        <w:t>i</w:t>
      </w:r>
      <w:r w:rsidRPr="00BA0867">
        <w:rPr>
          <w:rFonts w:ascii="Times New Roman" w:hAnsi="Times New Roman" w:cs="Times New Roman"/>
          <w:sz w:val="24"/>
          <w:szCs w:val="24"/>
        </w:rPr>
        <w:t xml:space="preserve"> su često zabilježen</w:t>
      </w:r>
      <w:r w:rsidR="00AC22C5">
        <w:rPr>
          <w:rFonts w:ascii="Times New Roman" w:hAnsi="Times New Roman" w:cs="Times New Roman"/>
          <w:sz w:val="24"/>
          <w:szCs w:val="24"/>
        </w:rPr>
        <w:t>i</w:t>
      </w:r>
      <w:r w:rsidRPr="00BA0867">
        <w:rPr>
          <w:rFonts w:ascii="Times New Roman" w:hAnsi="Times New Roman" w:cs="Times New Roman"/>
          <w:sz w:val="24"/>
          <w:szCs w:val="24"/>
        </w:rPr>
        <w:t xml:space="preserve"> u intervencijama hitne medicine.</w:t>
      </w:r>
      <w:r w:rsidR="00770308" w:rsidRPr="00BA0867">
        <w:rPr>
          <w:rFonts w:ascii="Times New Roman" w:hAnsi="Times New Roman" w:cs="Times New Roman"/>
          <w:sz w:val="24"/>
          <w:szCs w:val="24"/>
        </w:rPr>
        <w:t xml:space="preserve"> U</w:t>
      </w:r>
      <w:r w:rsidRPr="00BA0867">
        <w:rPr>
          <w:rFonts w:ascii="Times New Roman" w:hAnsi="Times New Roman" w:cs="Times New Roman"/>
          <w:sz w:val="24"/>
          <w:szCs w:val="24"/>
        </w:rPr>
        <w:t xml:space="preserve"> australskoj studiji</w:t>
      </w:r>
      <w:r w:rsidR="00C732C3" w:rsidRPr="00BA0867">
        <w:rPr>
          <w:rStyle w:val="FootnoteReference"/>
          <w:rFonts w:ascii="Times New Roman" w:hAnsi="Times New Roman" w:cs="Times New Roman"/>
          <w:sz w:val="24"/>
          <w:szCs w:val="24"/>
        </w:rPr>
        <w:footnoteReference w:id="7"/>
      </w:r>
      <w:r w:rsidRPr="00BA0867">
        <w:rPr>
          <w:rFonts w:ascii="Times New Roman" w:hAnsi="Times New Roman" w:cs="Times New Roman"/>
          <w:sz w:val="24"/>
          <w:szCs w:val="24"/>
        </w:rPr>
        <w:t>, 73,4</w:t>
      </w:r>
      <w:r w:rsidR="00DF6C5D"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polaznika određenog velikog glazbenog festivala prijavilo je korištenje psihoaktivnih tvari unazad 12 mjeseci, </w:t>
      </w:r>
      <w:r w:rsidR="00C37198" w:rsidRPr="00BA0867">
        <w:rPr>
          <w:rFonts w:ascii="Times New Roman" w:hAnsi="Times New Roman" w:cs="Times New Roman"/>
          <w:sz w:val="24"/>
          <w:szCs w:val="24"/>
        </w:rPr>
        <w:t xml:space="preserve">pri čemu </w:t>
      </w:r>
      <w:r w:rsidR="00DF6C5D" w:rsidRPr="00BA0867">
        <w:rPr>
          <w:rFonts w:ascii="Times New Roman" w:hAnsi="Times New Roman" w:cs="Times New Roman"/>
          <w:sz w:val="24"/>
          <w:szCs w:val="24"/>
        </w:rPr>
        <w:t>su</w:t>
      </w:r>
      <w:r w:rsidR="00C37198" w:rsidRPr="00BA0867">
        <w:rPr>
          <w:rFonts w:ascii="Times New Roman" w:hAnsi="Times New Roman" w:cs="Times New Roman"/>
          <w:sz w:val="24"/>
          <w:szCs w:val="24"/>
        </w:rPr>
        <w:t xml:space="preserve"> najčešće korišten</w:t>
      </w:r>
      <w:r w:rsidR="00DF6C5D" w:rsidRPr="00BA0867">
        <w:rPr>
          <w:rFonts w:ascii="Times New Roman" w:hAnsi="Times New Roman" w:cs="Times New Roman"/>
          <w:sz w:val="24"/>
          <w:szCs w:val="24"/>
        </w:rPr>
        <w:t>e</w:t>
      </w:r>
      <w:r w:rsidR="00C37198" w:rsidRPr="00BA0867">
        <w:rPr>
          <w:rFonts w:ascii="Times New Roman" w:hAnsi="Times New Roman" w:cs="Times New Roman"/>
          <w:sz w:val="24"/>
          <w:szCs w:val="24"/>
        </w:rPr>
        <w:t xml:space="preserve"> tvar</w:t>
      </w:r>
      <w:r w:rsidR="00DF6C5D" w:rsidRPr="00BA0867">
        <w:rPr>
          <w:rFonts w:ascii="Times New Roman" w:hAnsi="Times New Roman" w:cs="Times New Roman"/>
          <w:sz w:val="24"/>
          <w:szCs w:val="24"/>
        </w:rPr>
        <w:t>i</w:t>
      </w:r>
      <w:r w:rsidR="00C37198" w:rsidRPr="00BA0867">
        <w:rPr>
          <w:rFonts w:ascii="Times New Roman" w:hAnsi="Times New Roman" w:cs="Times New Roman"/>
          <w:sz w:val="24"/>
          <w:szCs w:val="24"/>
        </w:rPr>
        <w:t xml:space="preserve"> bil</w:t>
      </w:r>
      <w:r w:rsidR="00DF6C5D" w:rsidRPr="00BA0867">
        <w:rPr>
          <w:rFonts w:ascii="Times New Roman" w:hAnsi="Times New Roman" w:cs="Times New Roman"/>
          <w:sz w:val="24"/>
          <w:szCs w:val="24"/>
        </w:rPr>
        <w:t>e</w:t>
      </w:r>
      <w:r w:rsidR="00C37198" w:rsidRPr="00BA0867">
        <w:rPr>
          <w:rFonts w:ascii="Times New Roman" w:hAnsi="Times New Roman" w:cs="Times New Roman"/>
          <w:sz w:val="24"/>
          <w:szCs w:val="24"/>
        </w:rPr>
        <w:t xml:space="preserve"> </w:t>
      </w:r>
      <w:r w:rsidR="00DF6C5D" w:rsidRPr="00BA0867">
        <w:rPr>
          <w:rFonts w:ascii="Times New Roman" w:hAnsi="Times New Roman" w:cs="Times New Roman"/>
          <w:sz w:val="24"/>
          <w:szCs w:val="24"/>
        </w:rPr>
        <w:t xml:space="preserve">kanabis (63,9 %) i </w:t>
      </w:r>
      <w:r w:rsidR="00C37198" w:rsidRPr="00BA0867">
        <w:rPr>
          <w:rFonts w:ascii="Times New Roman" w:hAnsi="Times New Roman" w:cs="Times New Roman"/>
          <w:i/>
          <w:sz w:val="24"/>
          <w:szCs w:val="24"/>
        </w:rPr>
        <w:t>ecstasy</w:t>
      </w:r>
      <w:r w:rsidRPr="00BA0867">
        <w:rPr>
          <w:rFonts w:ascii="Times New Roman" w:hAnsi="Times New Roman" w:cs="Times New Roman"/>
          <w:sz w:val="24"/>
          <w:szCs w:val="24"/>
        </w:rPr>
        <w:t xml:space="preserve"> (59,8</w:t>
      </w:r>
      <w:r w:rsidR="00DF6C5D"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w:t>
      </w:r>
      <w:r w:rsidR="00C37198" w:rsidRPr="00BA0867">
        <w:rPr>
          <w:rFonts w:ascii="Times New Roman" w:hAnsi="Times New Roman" w:cs="Times New Roman"/>
          <w:sz w:val="24"/>
          <w:szCs w:val="24"/>
        </w:rPr>
        <w:t>Nadalje, mnoge osobe prvi put probaju neku od psihoaktivnih tvari upravo na glazbenim festivalima</w:t>
      </w:r>
      <w:r w:rsidRPr="00BA0867">
        <w:rPr>
          <w:rFonts w:ascii="Times New Roman" w:hAnsi="Times New Roman" w:cs="Times New Roman"/>
          <w:sz w:val="24"/>
          <w:szCs w:val="24"/>
        </w:rPr>
        <w:t>. Tako je 33,4</w:t>
      </w:r>
      <w:r w:rsidR="00DF6C5D"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posjetitelja elektronskih </w:t>
      </w:r>
      <w:r w:rsidRPr="006126E3">
        <w:rPr>
          <w:rFonts w:ascii="Times New Roman" w:hAnsi="Times New Roman" w:cs="Times New Roman"/>
          <w:i/>
          <w:sz w:val="24"/>
          <w:szCs w:val="24"/>
        </w:rPr>
        <w:t>dance</w:t>
      </w:r>
      <w:r w:rsidRPr="00BA0867">
        <w:rPr>
          <w:rFonts w:ascii="Times New Roman" w:hAnsi="Times New Roman" w:cs="Times New Roman"/>
          <w:sz w:val="24"/>
          <w:szCs w:val="24"/>
        </w:rPr>
        <w:t xml:space="preserve"> događaja izjavilo da je prvi put koristilo </w:t>
      </w:r>
      <w:r w:rsidRPr="00BA0867">
        <w:rPr>
          <w:rFonts w:ascii="Times New Roman" w:hAnsi="Times New Roman" w:cs="Times New Roman"/>
          <w:i/>
          <w:sz w:val="24"/>
          <w:szCs w:val="24"/>
        </w:rPr>
        <w:t>ecstasy</w:t>
      </w:r>
      <w:r w:rsidRPr="00BA0867">
        <w:rPr>
          <w:rFonts w:ascii="Times New Roman" w:hAnsi="Times New Roman" w:cs="Times New Roman"/>
          <w:sz w:val="24"/>
          <w:szCs w:val="24"/>
        </w:rPr>
        <w:t xml:space="preserve"> na festivalu elektronske glazbe</w:t>
      </w:r>
      <w:r w:rsidR="00674E2C" w:rsidRPr="00BA0867">
        <w:rPr>
          <w:rStyle w:val="FootnoteReference"/>
          <w:rFonts w:ascii="Times New Roman" w:hAnsi="Times New Roman" w:cs="Times New Roman"/>
          <w:sz w:val="24"/>
          <w:szCs w:val="24"/>
        </w:rPr>
        <w:footnoteReference w:id="8"/>
      </w:r>
      <w:r w:rsidRPr="00BA0867">
        <w:rPr>
          <w:rFonts w:ascii="Times New Roman" w:hAnsi="Times New Roman" w:cs="Times New Roman"/>
          <w:sz w:val="24"/>
          <w:szCs w:val="24"/>
        </w:rPr>
        <w:t xml:space="preserve">. </w:t>
      </w:r>
      <w:r w:rsidR="00944925" w:rsidRPr="00BA0867">
        <w:rPr>
          <w:rFonts w:ascii="Times New Roman" w:hAnsi="Times New Roman" w:cs="Times New Roman"/>
          <w:sz w:val="24"/>
          <w:szCs w:val="24"/>
        </w:rPr>
        <w:t>K</w:t>
      </w:r>
      <w:r w:rsidR="00777122" w:rsidRPr="00BA0867">
        <w:rPr>
          <w:rFonts w:ascii="Times New Roman" w:hAnsi="Times New Roman" w:cs="Times New Roman"/>
          <w:sz w:val="24"/>
          <w:szCs w:val="24"/>
        </w:rPr>
        <w:t xml:space="preserve">valitativnim istraživanjem </w:t>
      </w:r>
      <w:r w:rsidR="00452C3D" w:rsidRPr="00BA0867">
        <w:rPr>
          <w:rFonts w:ascii="Times New Roman" w:hAnsi="Times New Roman" w:cs="Times New Roman"/>
          <w:sz w:val="24"/>
          <w:szCs w:val="24"/>
        </w:rPr>
        <w:t xml:space="preserve">provedenim u Sjevernoj Americi </w:t>
      </w:r>
      <w:r w:rsidR="00944925" w:rsidRPr="00BA0867">
        <w:rPr>
          <w:rFonts w:ascii="Times New Roman" w:hAnsi="Times New Roman" w:cs="Times New Roman"/>
          <w:sz w:val="24"/>
          <w:szCs w:val="24"/>
        </w:rPr>
        <w:t xml:space="preserve">utvrđena </w:t>
      </w:r>
      <w:r w:rsidRPr="00BA0867">
        <w:rPr>
          <w:rFonts w:ascii="Times New Roman" w:hAnsi="Times New Roman" w:cs="Times New Roman"/>
          <w:sz w:val="24"/>
          <w:szCs w:val="24"/>
        </w:rPr>
        <w:t>su četiri rizična čimbenika vezana uz konzumaciju psihoaktivnih tvari i povezanih ishoda na festivalima: neiskustvo polaznika, rizična praksa kupovine droga, rizična praksa ko</w:t>
      </w:r>
      <w:r w:rsidR="0097754F">
        <w:rPr>
          <w:rFonts w:ascii="Times New Roman" w:hAnsi="Times New Roman" w:cs="Times New Roman"/>
          <w:sz w:val="24"/>
          <w:szCs w:val="24"/>
        </w:rPr>
        <w:t>nzumacije</w:t>
      </w:r>
      <w:r w:rsidRPr="00BA0867">
        <w:rPr>
          <w:rFonts w:ascii="Times New Roman" w:hAnsi="Times New Roman" w:cs="Times New Roman"/>
          <w:sz w:val="24"/>
          <w:szCs w:val="24"/>
        </w:rPr>
        <w:t xml:space="preserve"> droga i festivalsko okruženje kao rizični čimbenik</w:t>
      </w:r>
      <w:r w:rsidR="00BE45A8" w:rsidRPr="00BA0867">
        <w:rPr>
          <w:rStyle w:val="FootnoteReference"/>
          <w:rFonts w:ascii="Times New Roman" w:hAnsi="Times New Roman" w:cs="Times New Roman"/>
          <w:sz w:val="24"/>
          <w:szCs w:val="24"/>
        </w:rPr>
        <w:footnoteReference w:id="9"/>
      </w:r>
      <w:r w:rsidRPr="00BA0867">
        <w:rPr>
          <w:rFonts w:ascii="Times New Roman" w:hAnsi="Times New Roman" w:cs="Times New Roman"/>
          <w:sz w:val="24"/>
          <w:szCs w:val="24"/>
        </w:rPr>
        <w:t xml:space="preserve">. Festivali često privlače pojedince </w:t>
      </w:r>
      <w:r w:rsidR="004B1A60">
        <w:rPr>
          <w:rFonts w:ascii="Times New Roman" w:hAnsi="Times New Roman" w:cs="Times New Roman"/>
          <w:sz w:val="24"/>
          <w:szCs w:val="24"/>
        </w:rPr>
        <w:t xml:space="preserve">koji nemaju iskustva </w:t>
      </w:r>
      <w:r w:rsidRPr="00BA0867">
        <w:rPr>
          <w:rFonts w:ascii="Times New Roman" w:hAnsi="Times New Roman" w:cs="Times New Roman"/>
          <w:sz w:val="24"/>
          <w:szCs w:val="24"/>
        </w:rPr>
        <w:t>u zabavama elektronske glazbe ili povezanoj konzumaciji droga, što povećava rizik od kupnje psihoaktivnih tvari</w:t>
      </w:r>
      <w:r w:rsidR="00FB2686">
        <w:rPr>
          <w:rFonts w:ascii="Times New Roman" w:hAnsi="Times New Roman" w:cs="Times New Roman"/>
          <w:sz w:val="24"/>
          <w:szCs w:val="24"/>
        </w:rPr>
        <w:t xml:space="preserve"> od nepoznatih i nepouzdanih </w:t>
      </w:r>
      <w:r w:rsidRPr="00BA0867">
        <w:rPr>
          <w:rFonts w:ascii="Times New Roman" w:hAnsi="Times New Roman" w:cs="Times New Roman"/>
          <w:sz w:val="24"/>
          <w:szCs w:val="24"/>
        </w:rPr>
        <w:t xml:space="preserve">prodavača. Čimbenici specifični za festivalsko okruženje poput vidljive prisutnosti osiguranja mogu </w:t>
      </w:r>
      <w:r w:rsidR="00C75714" w:rsidRPr="00BA0867">
        <w:rPr>
          <w:rFonts w:ascii="Times New Roman" w:hAnsi="Times New Roman" w:cs="Times New Roman"/>
          <w:sz w:val="24"/>
          <w:szCs w:val="24"/>
        </w:rPr>
        <w:t>otežati</w:t>
      </w:r>
      <w:r w:rsidRPr="00BA0867">
        <w:rPr>
          <w:rFonts w:ascii="Times New Roman" w:hAnsi="Times New Roman" w:cs="Times New Roman"/>
          <w:sz w:val="24"/>
          <w:szCs w:val="24"/>
        </w:rPr>
        <w:t xml:space="preserve"> </w:t>
      </w:r>
      <w:r w:rsidR="00C75714" w:rsidRPr="00BA0867">
        <w:rPr>
          <w:rFonts w:ascii="Times New Roman" w:hAnsi="Times New Roman" w:cs="Times New Roman"/>
          <w:sz w:val="24"/>
          <w:szCs w:val="24"/>
        </w:rPr>
        <w:t xml:space="preserve">primjenu </w:t>
      </w:r>
      <w:r w:rsidRPr="00BA0867">
        <w:rPr>
          <w:rFonts w:ascii="Times New Roman" w:hAnsi="Times New Roman" w:cs="Times New Roman"/>
          <w:sz w:val="24"/>
          <w:szCs w:val="24"/>
        </w:rPr>
        <w:t>praks</w:t>
      </w:r>
      <w:r w:rsidR="00C75714" w:rsidRPr="00BA0867">
        <w:rPr>
          <w:rFonts w:ascii="Times New Roman" w:hAnsi="Times New Roman" w:cs="Times New Roman"/>
          <w:sz w:val="24"/>
          <w:szCs w:val="24"/>
        </w:rPr>
        <w:t>i</w:t>
      </w:r>
      <w:r w:rsidRPr="00BA0867">
        <w:rPr>
          <w:rFonts w:ascii="Times New Roman" w:hAnsi="Times New Roman" w:cs="Times New Roman"/>
          <w:sz w:val="24"/>
          <w:szCs w:val="24"/>
        </w:rPr>
        <w:t xml:space="preserve"> smanjenja šteta </w:t>
      </w:r>
      <w:r w:rsidR="00E34532" w:rsidRPr="00E34532">
        <w:rPr>
          <w:rFonts w:ascii="Times New Roman" w:hAnsi="Times New Roman" w:cs="Times New Roman"/>
          <w:sz w:val="24"/>
          <w:szCs w:val="24"/>
        </w:rPr>
        <w:t>vezanih uz rizičnu konzumaciju droga</w:t>
      </w:r>
      <w:r w:rsidRPr="00BA0867">
        <w:rPr>
          <w:rFonts w:ascii="Times New Roman" w:hAnsi="Times New Roman" w:cs="Times New Roman"/>
          <w:sz w:val="24"/>
          <w:szCs w:val="24"/>
        </w:rPr>
        <w:t xml:space="preserve">. </w:t>
      </w:r>
      <w:r w:rsidR="0085024C">
        <w:rPr>
          <w:rFonts w:ascii="Times New Roman" w:hAnsi="Times New Roman" w:cs="Times New Roman"/>
          <w:sz w:val="24"/>
          <w:szCs w:val="24"/>
        </w:rPr>
        <w:t xml:space="preserve">Naime, kada je sigurnosno osoblje vrlo vidljivo, posjetitelji koji žele konzumirati psihoaktivne tvari postaju tjeskobniji </w:t>
      </w:r>
      <w:r w:rsidR="007D6962" w:rsidRPr="007D6962">
        <w:rPr>
          <w:rFonts w:ascii="Times New Roman" w:hAnsi="Times New Roman" w:cs="Times New Roman"/>
          <w:sz w:val="24"/>
          <w:szCs w:val="24"/>
        </w:rPr>
        <w:t>i skloni su</w:t>
      </w:r>
      <w:r w:rsidR="0085024C">
        <w:rPr>
          <w:rFonts w:ascii="Times New Roman" w:hAnsi="Times New Roman" w:cs="Times New Roman"/>
          <w:sz w:val="24"/>
          <w:szCs w:val="24"/>
        </w:rPr>
        <w:t xml:space="preserve"> brže konzumirati </w:t>
      </w:r>
      <w:r w:rsidR="007D6962">
        <w:rPr>
          <w:rFonts w:ascii="Times New Roman" w:hAnsi="Times New Roman" w:cs="Times New Roman"/>
          <w:sz w:val="24"/>
          <w:szCs w:val="24"/>
        </w:rPr>
        <w:t>te</w:t>
      </w:r>
      <w:r w:rsidR="0085024C">
        <w:rPr>
          <w:rFonts w:ascii="Times New Roman" w:hAnsi="Times New Roman" w:cs="Times New Roman"/>
          <w:sz w:val="24"/>
          <w:szCs w:val="24"/>
        </w:rPr>
        <w:t xml:space="preserve"> tvari</w:t>
      </w:r>
      <w:r w:rsidR="00966A8C">
        <w:rPr>
          <w:rFonts w:ascii="Times New Roman" w:hAnsi="Times New Roman" w:cs="Times New Roman"/>
          <w:sz w:val="24"/>
          <w:szCs w:val="24"/>
        </w:rPr>
        <w:t>,</w:t>
      </w:r>
      <w:r w:rsidR="00902B87">
        <w:rPr>
          <w:rFonts w:ascii="Times New Roman" w:hAnsi="Times New Roman" w:cs="Times New Roman"/>
          <w:sz w:val="24"/>
          <w:szCs w:val="24"/>
        </w:rPr>
        <w:t xml:space="preserve"> kako prije ulaska, tako i unutar događaja,</w:t>
      </w:r>
      <w:r w:rsidR="0085024C">
        <w:rPr>
          <w:rFonts w:ascii="Times New Roman" w:hAnsi="Times New Roman" w:cs="Times New Roman"/>
          <w:sz w:val="24"/>
          <w:szCs w:val="24"/>
        </w:rPr>
        <w:t xml:space="preserve"> kako ih osoblje ne bi zam</w:t>
      </w:r>
      <w:r w:rsidR="00327B27">
        <w:rPr>
          <w:rFonts w:ascii="Times New Roman" w:hAnsi="Times New Roman" w:cs="Times New Roman"/>
          <w:sz w:val="24"/>
          <w:szCs w:val="24"/>
        </w:rPr>
        <w:t>i</w:t>
      </w:r>
      <w:r w:rsidR="0085024C">
        <w:rPr>
          <w:rFonts w:ascii="Times New Roman" w:hAnsi="Times New Roman" w:cs="Times New Roman"/>
          <w:sz w:val="24"/>
          <w:szCs w:val="24"/>
        </w:rPr>
        <w:t xml:space="preserve">jetilo. </w:t>
      </w:r>
      <w:r w:rsidR="00937DD6">
        <w:rPr>
          <w:rFonts w:ascii="Times New Roman" w:hAnsi="Times New Roman" w:cs="Times New Roman"/>
          <w:sz w:val="24"/>
          <w:szCs w:val="24"/>
        </w:rPr>
        <w:t>Time se smanjuje</w:t>
      </w:r>
      <w:r w:rsidR="0085024C">
        <w:rPr>
          <w:rFonts w:ascii="Times New Roman" w:hAnsi="Times New Roman" w:cs="Times New Roman"/>
          <w:sz w:val="24"/>
          <w:szCs w:val="24"/>
        </w:rPr>
        <w:t xml:space="preserve"> sposobnost kontroliranog doziranja</w:t>
      </w:r>
      <w:r w:rsidR="0051212A">
        <w:rPr>
          <w:rFonts w:ascii="Times New Roman" w:hAnsi="Times New Roman" w:cs="Times New Roman"/>
          <w:sz w:val="24"/>
          <w:szCs w:val="24"/>
        </w:rPr>
        <w:t>,</w:t>
      </w:r>
      <w:r w:rsidR="0085024C">
        <w:rPr>
          <w:rFonts w:ascii="Times New Roman" w:hAnsi="Times New Roman" w:cs="Times New Roman"/>
          <w:sz w:val="24"/>
          <w:szCs w:val="24"/>
        </w:rPr>
        <w:t xml:space="preserve"> što stvara rizik od predoziranja.</w:t>
      </w:r>
      <w:r w:rsidRPr="00BA0867">
        <w:rPr>
          <w:rFonts w:ascii="Times New Roman" w:hAnsi="Times New Roman" w:cs="Times New Roman"/>
          <w:sz w:val="24"/>
          <w:szCs w:val="24"/>
        </w:rPr>
        <w:t xml:space="preserve"> </w:t>
      </w:r>
      <w:r w:rsidR="001A336F">
        <w:rPr>
          <w:rFonts w:ascii="Times New Roman" w:hAnsi="Times New Roman" w:cs="Times New Roman"/>
          <w:sz w:val="24"/>
          <w:szCs w:val="24"/>
        </w:rPr>
        <w:t>Osim toga, v</w:t>
      </w:r>
      <w:r w:rsidR="001D5319">
        <w:rPr>
          <w:rFonts w:ascii="Times New Roman" w:hAnsi="Times New Roman" w:cs="Times New Roman"/>
          <w:sz w:val="24"/>
          <w:szCs w:val="24"/>
        </w:rPr>
        <w:t>rlo</w:t>
      </w:r>
      <w:r w:rsidR="001A336F">
        <w:rPr>
          <w:rFonts w:ascii="Times New Roman" w:hAnsi="Times New Roman" w:cs="Times New Roman"/>
          <w:sz w:val="24"/>
          <w:szCs w:val="24"/>
        </w:rPr>
        <w:t xml:space="preserve"> vidljivo osoblje može povećati vjerojatnost rizične kupnje </w:t>
      </w:r>
      <w:r w:rsidR="001D5319">
        <w:rPr>
          <w:rFonts w:ascii="Times New Roman" w:hAnsi="Times New Roman" w:cs="Times New Roman"/>
          <w:sz w:val="24"/>
          <w:szCs w:val="24"/>
        </w:rPr>
        <w:t>jer</w:t>
      </w:r>
      <w:r w:rsidR="001A336F">
        <w:rPr>
          <w:rFonts w:ascii="Times New Roman" w:hAnsi="Times New Roman" w:cs="Times New Roman"/>
          <w:sz w:val="24"/>
          <w:szCs w:val="24"/>
        </w:rPr>
        <w:t xml:space="preserve"> s</w:t>
      </w:r>
      <w:r w:rsidR="001A336F" w:rsidRPr="001A336F">
        <w:rPr>
          <w:rFonts w:ascii="Times New Roman" w:hAnsi="Times New Roman" w:cs="Times New Roman"/>
          <w:sz w:val="24"/>
          <w:szCs w:val="24"/>
        </w:rPr>
        <w:t xml:space="preserve">udionici </w:t>
      </w:r>
      <w:r w:rsidR="001D5319">
        <w:rPr>
          <w:rFonts w:ascii="Times New Roman" w:hAnsi="Times New Roman" w:cs="Times New Roman"/>
          <w:sz w:val="24"/>
          <w:szCs w:val="24"/>
        </w:rPr>
        <w:t xml:space="preserve">festivala </w:t>
      </w:r>
      <w:r w:rsidR="001D5319" w:rsidRPr="001D5319">
        <w:rPr>
          <w:rFonts w:ascii="Times New Roman" w:hAnsi="Times New Roman" w:cs="Times New Roman"/>
          <w:sz w:val="24"/>
          <w:szCs w:val="24"/>
        </w:rPr>
        <w:t>kupuju drogu od prvog dostupnog stra</w:t>
      </w:r>
      <w:r w:rsidR="001D5319">
        <w:rPr>
          <w:rFonts w:ascii="Times New Roman" w:hAnsi="Times New Roman" w:cs="Times New Roman"/>
          <w:sz w:val="24"/>
          <w:szCs w:val="24"/>
        </w:rPr>
        <w:t>nca kako bi brzo obavili kupnju</w:t>
      </w:r>
      <w:r w:rsidR="001A336F" w:rsidRPr="001A336F">
        <w:rPr>
          <w:rFonts w:ascii="Times New Roman" w:hAnsi="Times New Roman" w:cs="Times New Roman"/>
          <w:sz w:val="24"/>
          <w:szCs w:val="24"/>
        </w:rPr>
        <w:t xml:space="preserve">. </w:t>
      </w:r>
      <w:r w:rsidR="001D5319">
        <w:rPr>
          <w:rFonts w:ascii="Times New Roman" w:hAnsi="Times New Roman" w:cs="Times New Roman"/>
          <w:sz w:val="24"/>
          <w:szCs w:val="24"/>
        </w:rPr>
        <w:t>B</w:t>
      </w:r>
      <w:r w:rsidR="001A336F" w:rsidRPr="001A336F">
        <w:rPr>
          <w:rFonts w:ascii="Times New Roman" w:hAnsi="Times New Roman" w:cs="Times New Roman"/>
          <w:sz w:val="24"/>
          <w:szCs w:val="24"/>
        </w:rPr>
        <w:t xml:space="preserve">ez opreznog odabira prodavača, </w:t>
      </w:r>
      <w:r w:rsidR="001D5319" w:rsidRPr="001D5319">
        <w:rPr>
          <w:rFonts w:ascii="Times New Roman" w:hAnsi="Times New Roman" w:cs="Times New Roman"/>
          <w:sz w:val="24"/>
          <w:szCs w:val="24"/>
        </w:rPr>
        <w:t>raste opasnos</w:t>
      </w:r>
      <w:r w:rsidR="001D5319">
        <w:rPr>
          <w:rFonts w:ascii="Times New Roman" w:hAnsi="Times New Roman" w:cs="Times New Roman"/>
          <w:sz w:val="24"/>
          <w:szCs w:val="24"/>
        </w:rPr>
        <w:t>t od kupnje nesigurnih proizvod</w:t>
      </w:r>
      <w:r w:rsidR="001A336F">
        <w:rPr>
          <w:rFonts w:ascii="Times New Roman" w:hAnsi="Times New Roman" w:cs="Times New Roman"/>
          <w:sz w:val="24"/>
          <w:szCs w:val="24"/>
        </w:rPr>
        <w:t>a</w:t>
      </w:r>
      <w:r w:rsidR="001A336F" w:rsidRPr="001A336F">
        <w:rPr>
          <w:rFonts w:ascii="Times New Roman" w:hAnsi="Times New Roman" w:cs="Times New Roman"/>
          <w:sz w:val="24"/>
          <w:szCs w:val="24"/>
        </w:rPr>
        <w:t>.</w:t>
      </w:r>
      <w:r w:rsidR="001A336F">
        <w:rPr>
          <w:rFonts w:ascii="Times New Roman" w:hAnsi="Times New Roman" w:cs="Times New Roman"/>
          <w:sz w:val="24"/>
          <w:szCs w:val="24"/>
        </w:rPr>
        <w:t xml:space="preserve"> </w:t>
      </w:r>
      <w:r w:rsidR="002C1877">
        <w:rPr>
          <w:rFonts w:ascii="Times New Roman" w:hAnsi="Times New Roman" w:cs="Times New Roman"/>
          <w:sz w:val="24"/>
          <w:szCs w:val="24"/>
        </w:rPr>
        <w:t>Nadalje, p</w:t>
      </w:r>
      <w:r w:rsidRPr="00BA0867">
        <w:rPr>
          <w:rFonts w:ascii="Times New Roman" w:hAnsi="Times New Roman" w:cs="Times New Roman"/>
          <w:sz w:val="24"/>
          <w:szCs w:val="24"/>
        </w:rPr>
        <w:t xml:space="preserve">osjetitelji su često izloženi vrućini i gužvi te iscrpljenosti i dehidraciji što predstavlja rizik </w:t>
      </w:r>
      <w:r w:rsidRPr="00BA0867">
        <w:rPr>
          <w:rFonts w:ascii="Times New Roman" w:hAnsi="Times New Roman" w:cs="Times New Roman"/>
          <w:sz w:val="24"/>
          <w:szCs w:val="24"/>
        </w:rPr>
        <w:lastRenderedPageBreak/>
        <w:t xml:space="preserve">za razvoj hitnih medicinskih stanja kao što je toplinski udar, osobito kad je u pitanju konzumacija psihoaktivnih tvari poput </w:t>
      </w:r>
      <w:r w:rsidRPr="00BA0867">
        <w:rPr>
          <w:rFonts w:ascii="Times New Roman" w:hAnsi="Times New Roman" w:cs="Times New Roman"/>
          <w:i/>
          <w:sz w:val="24"/>
          <w:szCs w:val="24"/>
        </w:rPr>
        <w:t>ecstasy</w:t>
      </w:r>
      <w:r w:rsidR="00F05C70" w:rsidRPr="00BA0867">
        <w:rPr>
          <w:rFonts w:ascii="Times New Roman" w:hAnsi="Times New Roman" w:cs="Times New Roman"/>
          <w:i/>
          <w:sz w:val="24"/>
          <w:szCs w:val="24"/>
        </w:rPr>
        <w:t>j</w:t>
      </w:r>
      <w:r w:rsidRPr="00BA0867">
        <w:rPr>
          <w:rFonts w:ascii="Times New Roman" w:hAnsi="Times New Roman" w:cs="Times New Roman"/>
          <w:i/>
          <w:sz w:val="24"/>
          <w:szCs w:val="24"/>
        </w:rPr>
        <w:t>a</w:t>
      </w:r>
      <w:r w:rsidRPr="00BA0867">
        <w:rPr>
          <w:rFonts w:ascii="Times New Roman" w:hAnsi="Times New Roman" w:cs="Times New Roman"/>
          <w:sz w:val="24"/>
          <w:szCs w:val="24"/>
        </w:rPr>
        <w:t xml:space="preserve">.  </w:t>
      </w:r>
    </w:p>
    <w:p w14:paraId="124952FE" w14:textId="6416EC1D"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Ljetni festivali u Hrvatskoj</w:t>
      </w:r>
      <w:r w:rsidR="008B5B6E" w:rsidRPr="00BA0867">
        <w:rPr>
          <w:rFonts w:ascii="Times New Roman" w:hAnsi="Times New Roman" w:cs="Times New Roman"/>
          <w:sz w:val="24"/>
          <w:szCs w:val="24"/>
        </w:rPr>
        <w:t>,</w:t>
      </w:r>
      <w:r w:rsidRPr="00BA0867">
        <w:rPr>
          <w:rFonts w:ascii="Times New Roman" w:hAnsi="Times New Roman" w:cs="Times New Roman"/>
          <w:sz w:val="24"/>
          <w:szCs w:val="24"/>
        </w:rPr>
        <w:t xml:space="preserve"> kojih je svake godine sve više, donose specifične rizike </w:t>
      </w:r>
      <w:r w:rsidR="00FB51F0" w:rsidRPr="00BA0867">
        <w:rPr>
          <w:rFonts w:ascii="Times New Roman" w:hAnsi="Times New Roman" w:cs="Times New Roman"/>
          <w:sz w:val="24"/>
          <w:szCs w:val="24"/>
        </w:rPr>
        <w:t>kada je u pitanju konzumacija psihoaktivnih tvari</w:t>
      </w:r>
      <w:r w:rsidRPr="00BA0867">
        <w:rPr>
          <w:rFonts w:ascii="Times New Roman" w:hAnsi="Times New Roman" w:cs="Times New Roman"/>
          <w:sz w:val="24"/>
          <w:szCs w:val="24"/>
        </w:rPr>
        <w:t>. Ko</w:t>
      </w:r>
      <w:r w:rsidR="000F3723" w:rsidRPr="00BA0867">
        <w:rPr>
          <w:rFonts w:ascii="Times New Roman" w:hAnsi="Times New Roman" w:cs="Times New Roman"/>
          <w:sz w:val="24"/>
          <w:szCs w:val="24"/>
        </w:rPr>
        <w:t>d osoba koje nisu upoznate s</w:t>
      </w:r>
      <w:r w:rsidR="00C76D27" w:rsidRPr="00BA0867">
        <w:rPr>
          <w:rFonts w:ascii="Times New Roman" w:hAnsi="Times New Roman" w:cs="Times New Roman"/>
          <w:sz w:val="24"/>
          <w:szCs w:val="24"/>
        </w:rPr>
        <w:t xml:space="preserve"> konzumacijom psihoaktivnih</w:t>
      </w:r>
      <w:r w:rsidRPr="00BA0867">
        <w:rPr>
          <w:rFonts w:ascii="Times New Roman" w:hAnsi="Times New Roman" w:cs="Times New Roman"/>
          <w:sz w:val="24"/>
          <w:szCs w:val="24"/>
        </w:rPr>
        <w:t xml:space="preserve"> tvari lako može doći do pogrešnog doziranja koje osobu dovodi u visokorizične situacije (npr. </w:t>
      </w:r>
      <w:r w:rsidR="006121A0" w:rsidRPr="00BA0867">
        <w:rPr>
          <w:rFonts w:ascii="Times New Roman" w:hAnsi="Times New Roman" w:cs="Times New Roman"/>
          <w:sz w:val="24"/>
          <w:szCs w:val="24"/>
        </w:rPr>
        <w:t xml:space="preserve">osjećaj disocijacije </w:t>
      </w:r>
      <w:r w:rsidRPr="00BA0867">
        <w:rPr>
          <w:rFonts w:ascii="Times New Roman" w:hAnsi="Times New Roman" w:cs="Times New Roman"/>
          <w:sz w:val="24"/>
          <w:szCs w:val="24"/>
        </w:rPr>
        <w:t xml:space="preserve">kod pogrešnog doziranja </w:t>
      </w:r>
      <w:r w:rsidR="00A80D3F" w:rsidRPr="00BA0867">
        <w:rPr>
          <w:rFonts w:ascii="Times New Roman" w:hAnsi="Times New Roman" w:cs="Times New Roman"/>
          <w:sz w:val="24"/>
          <w:szCs w:val="24"/>
        </w:rPr>
        <w:t>k</w:t>
      </w:r>
      <w:r w:rsidRPr="00BA0867">
        <w:rPr>
          <w:rFonts w:ascii="Times New Roman" w:hAnsi="Times New Roman" w:cs="Times New Roman"/>
          <w:sz w:val="24"/>
          <w:szCs w:val="24"/>
        </w:rPr>
        <w:t>etamina</w:t>
      </w:r>
      <w:r w:rsidR="006121A0" w:rsidRPr="00BA0867">
        <w:rPr>
          <w:rFonts w:ascii="Times New Roman" w:hAnsi="Times New Roman" w:cs="Times New Roman"/>
          <w:sz w:val="24"/>
          <w:szCs w:val="24"/>
        </w:rPr>
        <w:t xml:space="preserve">, tzv. </w:t>
      </w:r>
      <w:r w:rsidR="00632465" w:rsidRPr="00BA0867">
        <w:rPr>
          <w:rFonts w:ascii="Times New Roman" w:hAnsi="Times New Roman" w:cs="Times New Roman"/>
          <w:i/>
          <w:sz w:val="24"/>
          <w:szCs w:val="24"/>
        </w:rPr>
        <w:t>k</w:t>
      </w:r>
      <w:r w:rsidR="006121A0" w:rsidRPr="00BA0867">
        <w:rPr>
          <w:rFonts w:ascii="Times New Roman" w:hAnsi="Times New Roman" w:cs="Times New Roman"/>
          <w:i/>
          <w:sz w:val="24"/>
          <w:szCs w:val="24"/>
        </w:rPr>
        <w:t>-hole</w:t>
      </w:r>
      <w:r w:rsidR="006121A0" w:rsidRPr="00BA0867">
        <w:rPr>
          <w:rFonts w:ascii="Times New Roman" w:hAnsi="Times New Roman" w:cs="Times New Roman"/>
          <w:sz w:val="24"/>
          <w:szCs w:val="24"/>
        </w:rPr>
        <w:t>,</w:t>
      </w:r>
      <w:r w:rsidRPr="00BA0867">
        <w:rPr>
          <w:rFonts w:ascii="Times New Roman" w:hAnsi="Times New Roman" w:cs="Times New Roman"/>
          <w:sz w:val="24"/>
          <w:szCs w:val="24"/>
        </w:rPr>
        <w:t xml:space="preserve"> i nesvjestica kod pogrešnog doziranja GHB-a, koji je poznat kao droga za silovanje).</w:t>
      </w:r>
    </w:p>
    <w:p w14:paraId="4F8E0194" w14:textId="77777777" w:rsidR="00B142CB" w:rsidRPr="00BA0867" w:rsidRDefault="00B142CB">
      <w:pPr>
        <w:spacing w:line="276" w:lineRule="auto"/>
        <w:jc w:val="both"/>
        <w:rPr>
          <w:rFonts w:ascii="Times New Roman" w:hAnsi="Times New Roman" w:cs="Times New Roman"/>
          <w:sz w:val="24"/>
          <w:szCs w:val="24"/>
        </w:rPr>
      </w:pPr>
    </w:p>
    <w:p w14:paraId="0FDE30FF" w14:textId="11808BD3" w:rsidR="003406E5" w:rsidRPr="00BA0867" w:rsidRDefault="00EF01AB" w:rsidP="00EF01AB">
      <w:pPr>
        <w:pStyle w:val="Heading4"/>
        <w:spacing w:line="276" w:lineRule="auto"/>
        <w:ind w:left="360"/>
        <w:rPr>
          <w:rFonts w:ascii="Times New Roman" w:hAnsi="Times New Roman" w:cs="Times New Roman"/>
        </w:rPr>
      </w:pPr>
      <w:r>
        <w:rPr>
          <w:rFonts w:ascii="Times New Roman" w:hAnsi="Times New Roman" w:cs="Times New Roman"/>
          <w:b/>
          <w:color w:val="auto"/>
          <w:sz w:val="24"/>
        </w:rPr>
        <w:t xml:space="preserve">1.4.2. </w:t>
      </w:r>
      <w:r w:rsidR="00216215" w:rsidRPr="00BA0867">
        <w:rPr>
          <w:rFonts w:ascii="Times New Roman" w:hAnsi="Times New Roman" w:cs="Times New Roman"/>
          <w:b/>
          <w:color w:val="auto"/>
          <w:sz w:val="24"/>
        </w:rPr>
        <w:t>Rizično seksualno ponašanje u noćnim izlascima i na festivalima</w:t>
      </w:r>
    </w:p>
    <w:p w14:paraId="2101C979" w14:textId="3458D186" w:rsidR="00216215" w:rsidRPr="00BA0867" w:rsidRDefault="00896D0D">
      <w:pPr>
        <w:spacing w:line="276" w:lineRule="auto"/>
        <w:jc w:val="both"/>
        <w:rPr>
          <w:rFonts w:ascii="Times New Roman" w:hAnsi="Times New Roman" w:cs="Times New Roman"/>
          <w:sz w:val="24"/>
          <w:szCs w:val="24"/>
        </w:rPr>
      </w:pPr>
      <w:r w:rsidRPr="00896D0D">
        <w:rPr>
          <w:rFonts w:ascii="Times New Roman" w:hAnsi="Times New Roman" w:cs="Times New Roman"/>
          <w:sz w:val="24"/>
          <w:szCs w:val="24"/>
        </w:rPr>
        <w:t>Rizično seksualno ponašanje odnosi se na seksualne aktivnosti koje povećavaju rizik od spolno prenosivih bolesti i neželjene trudnoće, odnosno na upuštanje u seksualni odnos bez zaštite.</w:t>
      </w:r>
      <w:r w:rsidR="00216215" w:rsidRPr="00BA0867">
        <w:rPr>
          <w:rFonts w:ascii="Times New Roman" w:hAnsi="Times New Roman" w:cs="Times New Roman"/>
          <w:sz w:val="24"/>
          <w:szCs w:val="24"/>
        </w:rPr>
        <w:t xml:space="preserve"> </w:t>
      </w:r>
      <w:r w:rsidR="0092063E" w:rsidRPr="00BA0867">
        <w:rPr>
          <w:rFonts w:ascii="Times New Roman" w:hAnsi="Times New Roman" w:cs="Times New Roman"/>
          <w:sz w:val="24"/>
          <w:szCs w:val="24"/>
        </w:rPr>
        <w:t>U</w:t>
      </w:r>
      <w:r w:rsidR="00216215" w:rsidRPr="00BA0867">
        <w:rPr>
          <w:rFonts w:ascii="Times New Roman" w:hAnsi="Times New Roman" w:cs="Times New Roman"/>
          <w:sz w:val="24"/>
          <w:szCs w:val="24"/>
        </w:rPr>
        <w:t>porab</w:t>
      </w:r>
      <w:r w:rsidR="0092063E" w:rsidRPr="00BA0867">
        <w:rPr>
          <w:rFonts w:ascii="Times New Roman" w:hAnsi="Times New Roman" w:cs="Times New Roman"/>
          <w:sz w:val="24"/>
          <w:szCs w:val="24"/>
        </w:rPr>
        <w:t>a</w:t>
      </w:r>
      <w:r w:rsidR="00216215" w:rsidRPr="00BA0867">
        <w:rPr>
          <w:rFonts w:ascii="Times New Roman" w:hAnsi="Times New Roman" w:cs="Times New Roman"/>
          <w:sz w:val="24"/>
          <w:szCs w:val="24"/>
        </w:rPr>
        <w:t xml:space="preserve"> alkohola i droga </w:t>
      </w:r>
      <w:r w:rsidR="0092063E" w:rsidRPr="00BA0867">
        <w:rPr>
          <w:rFonts w:ascii="Times New Roman" w:hAnsi="Times New Roman" w:cs="Times New Roman"/>
          <w:sz w:val="24"/>
          <w:szCs w:val="24"/>
        </w:rPr>
        <w:t xml:space="preserve">povezana je </w:t>
      </w:r>
      <w:r w:rsidR="00216215" w:rsidRPr="00BA0867">
        <w:rPr>
          <w:rFonts w:ascii="Times New Roman" w:hAnsi="Times New Roman" w:cs="Times New Roman"/>
          <w:sz w:val="24"/>
          <w:szCs w:val="24"/>
        </w:rPr>
        <w:t xml:space="preserve">s rizičnim seksualnim ponašanjem, odnosno </w:t>
      </w:r>
      <w:r w:rsidR="0092063E" w:rsidRPr="00BA0867">
        <w:rPr>
          <w:rFonts w:ascii="Times New Roman" w:hAnsi="Times New Roman" w:cs="Times New Roman"/>
          <w:sz w:val="24"/>
          <w:szCs w:val="24"/>
        </w:rPr>
        <w:t>postoji</w:t>
      </w:r>
      <w:r w:rsidR="00216215" w:rsidRPr="00BA0867">
        <w:rPr>
          <w:rFonts w:ascii="Times New Roman" w:hAnsi="Times New Roman" w:cs="Times New Roman"/>
          <w:sz w:val="24"/>
          <w:szCs w:val="24"/>
        </w:rPr>
        <w:t xml:space="preserve"> negativan utjecaj korištenja droga na korištenje kondoma. </w:t>
      </w:r>
      <w:r w:rsidR="0092063E" w:rsidRPr="00BA0867">
        <w:rPr>
          <w:rFonts w:ascii="Times New Roman" w:hAnsi="Times New Roman" w:cs="Times New Roman"/>
          <w:sz w:val="24"/>
          <w:szCs w:val="24"/>
        </w:rPr>
        <w:t>T</w:t>
      </w:r>
      <w:r w:rsidR="00216215" w:rsidRPr="00BA0867">
        <w:rPr>
          <w:rFonts w:ascii="Times New Roman" w:hAnsi="Times New Roman" w:cs="Times New Roman"/>
          <w:sz w:val="24"/>
          <w:szCs w:val="24"/>
        </w:rPr>
        <w:t>akođer</w:t>
      </w:r>
      <w:r w:rsidR="0092063E" w:rsidRPr="00BA0867">
        <w:rPr>
          <w:rFonts w:ascii="Times New Roman" w:hAnsi="Times New Roman" w:cs="Times New Roman"/>
          <w:sz w:val="24"/>
          <w:szCs w:val="24"/>
        </w:rPr>
        <w:t xml:space="preserve">, </w:t>
      </w:r>
      <w:r w:rsidR="00B74472">
        <w:rPr>
          <w:rFonts w:ascii="Times New Roman" w:hAnsi="Times New Roman" w:cs="Times New Roman"/>
          <w:sz w:val="24"/>
          <w:szCs w:val="24"/>
        </w:rPr>
        <w:t xml:space="preserve">iako </w:t>
      </w:r>
      <w:r w:rsidR="00216215" w:rsidRPr="00BA0867">
        <w:rPr>
          <w:rFonts w:ascii="Times New Roman" w:hAnsi="Times New Roman" w:cs="Times New Roman"/>
          <w:sz w:val="24"/>
          <w:szCs w:val="24"/>
        </w:rPr>
        <w:t xml:space="preserve">žene konzumiraju manje količine alkohola i psihoaktivnih tvari, zbog njihova </w:t>
      </w:r>
      <w:r w:rsidR="00B74472">
        <w:rPr>
          <w:rFonts w:ascii="Times New Roman" w:hAnsi="Times New Roman" w:cs="Times New Roman"/>
          <w:sz w:val="24"/>
          <w:szCs w:val="24"/>
        </w:rPr>
        <w:t xml:space="preserve">se </w:t>
      </w:r>
      <w:r w:rsidR="00216215" w:rsidRPr="00BA0867">
        <w:rPr>
          <w:rFonts w:ascii="Times New Roman" w:hAnsi="Times New Roman" w:cs="Times New Roman"/>
          <w:sz w:val="24"/>
          <w:szCs w:val="24"/>
        </w:rPr>
        <w:t>utjecaja jednako često upuštaju u rizična ponašanja kao i muškarci</w:t>
      </w:r>
      <w:r w:rsidR="0092063E" w:rsidRPr="00BA0867">
        <w:rPr>
          <w:rStyle w:val="FootnoteReference"/>
          <w:rFonts w:ascii="Times New Roman" w:hAnsi="Times New Roman" w:cs="Times New Roman"/>
          <w:sz w:val="24"/>
          <w:szCs w:val="24"/>
        </w:rPr>
        <w:footnoteReference w:id="10"/>
      </w:r>
      <w:r w:rsidR="00216215" w:rsidRPr="00BA0867">
        <w:rPr>
          <w:rFonts w:ascii="Times New Roman" w:hAnsi="Times New Roman" w:cs="Times New Roman"/>
          <w:sz w:val="24"/>
          <w:szCs w:val="24"/>
        </w:rPr>
        <w:t xml:space="preserve">. </w:t>
      </w:r>
    </w:p>
    <w:p w14:paraId="5C9AF508" w14:textId="16B94A80"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Rezultati istraživanja </w:t>
      </w:r>
      <w:r w:rsidRPr="00BA0867">
        <w:rPr>
          <w:rFonts w:ascii="Times New Roman" w:hAnsi="Times New Roman" w:cs="Times New Roman"/>
          <w:i/>
          <w:sz w:val="24"/>
          <w:szCs w:val="24"/>
        </w:rPr>
        <w:t>Mladi za Mlade da zajedno rade</w:t>
      </w:r>
      <w:r w:rsidR="00443878" w:rsidRPr="00BA0867">
        <w:rPr>
          <w:rStyle w:val="FootnoteReference"/>
          <w:rFonts w:ascii="Times New Roman" w:hAnsi="Times New Roman" w:cs="Times New Roman"/>
          <w:i/>
          <w:sz w:val="24"/>
          <w:szCs w:val="24"/>
        </w:rPr>
        <w:footnoteReference w:id="11"/>
      </w:r>
      <w:r w:rsidRPr="00BA0867">
        <w:rPr>
          <w:rFonts w:ascii="Times New Roman" w:hAnsi="Times New Roman" w:cs="Times New Roman"/>
          <w:sz w:val="24"/>
          <w:szCs w:val="24"/>
        </w:rPr>
        <w:t xml:space="preserve"> pokazuju da korištenje kondoma </w:t>
      </w:r>
      <w:r w:rsidR="00653FBF" w:rsidRPr="00BA0867">
        <w:rPr>
          <w:rFonts w:ascii="Times New Roman" w:hAnsi="Times New Roman" w:cs="Times New Roman"/>
          <w:sz w:val="24"/>
          <w:szCs w:val="24"/>
        </w:rPr>
        <w:t>apsolutno</w:t>
      </w:r>
      <w:r w:rsidRPr="00BA0867">
        <w:rPr>
          <w:rFonts w:ascii="Times New Roman" w:hAnsi="Times New Roman" w:cs="Times New Roman"/>
          <w:sz w:val="24"/>
          <w:szCs w:val="24"/>
        </w:rPr>
        <w:t xml:space="preserve"> nije standard u Hrvatskoj. Rezultati </w:t>
      </w:r>
      <w:r w:rsidR="008B5B6E" w:rsidRPr="00BA0867">
        <w:rPr>
          <w:rFonts w:ascii="Times New Roman" w:hAnsi="Times New Roman" w:cs="Times New Roman"/>
          <w:sz w:val="24"/>
          <w:szCs w:val="24"/>
        </w:rPr>
        <w:t xml:space="preserve">također </w:t>
      </w:r>
      <w:r w:rsidRPr="00BA0867">
        <w:rPr>
          <w:rFonts w:ascii="Times New Roman" w:hAnsi="Times New Roman" w:cs="Times New Roman"/>
          <w:sz w:val="24"/>
          <w:szCs w:val="24"/>
        </w:rPr>
        <w:t>pokazuju da prilikom vaginalnog seksa, mnogi nikada ne koriste kondom (23,1</w:t>
      </w:r>
      <w:r w:rsidR="00B71676" w:rsidRPr="00BA0867">
        <w:rPr>
          <w:rFonts w:ascii="Times New Roman" w:hAnsi="Times New Roman" w:cs="Times New Roman"/>
          <w:sz w:val="24"/>
          <w:szCs w:val="24"/>
        </w:rPr>
        <w:t xml:space="preserve"> </w:t>
      </w:r>
      <w:r w:rsidRPr="00BA0867">
        <w:rPr>
          <w:rFonts w:ascii="Times New Roman" w:hAnsi="Times New Roman" w:cs="Times New Roman"/>
          <w:sz w:val="24"/>
          <w:szCs w:val="24"/>
        </w:rPr>
        <w:t>%) ili ga koriste povremeno (43,9</w:t>
      </w:r>
      <w:r w:rsidR="00B71676"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Prilikom analnih seksualnih odnosa </w:t>
      </w:r>
      <w:r w:rsidR="007A2823" w:rsidRPr="00BA0867">
        <w:rPr>
          <w:rFonts w:ascii="Times New Roman" w:hAnsi="Times New Roman" w:cs="Times New Roman"/>
          <w:sz w:val="24"/>
          <w:szCs w:val="24"/>
        </w:rPr>
        <w:t>34,4</w:t>
      </w:r>
      <w:r w:rsidR="00B71676" w:rsidRPr="00BA0867">
        <w:rPr>
          <w:rFonts w:ascii="Times New Roman" w:hAnsi="Times New Roman" w:cs="Times New Roman"/>
          <w:sz w:val="24"/>
          <w:szCs w:val="24"/>
        </w:rPr>
        <w:t xml:space="preserve"> </w:t>
      </w:r>
      <w:r w:rsidR="007A2823" w:rsidRPr="00BA0867">
        <w:rPr>
          <w:rFonts w:ascii="Times New Roman" w:hAnsi="Times New Roman" w:cs="Times New Roman"/>
          <w:sz w:val="24"/>
          <w:szCs w:val="24"/>
        </w:rPr>
        <w:t xml:space="preserve">% </w:t>
      </w:r>
      <w:r w:rsidRPr="00BA0867">
        <w:rPr>
          <w:rFonts w:ascii="Times New Roman" w:hAnsi="Times New Roman" w:cs="Times New Roman"/>
          <w:sz w:val="24"/>
          <w:szCs w:val="24"/>
        </w:rPr>
        <w:t>ispitanika redov</w:t>
      </w:r>
      <w:r w:rsidR="00A4618A" w:rsidRPr="00BA0867">
        <w:rPr>
          <w:rFonts w:ascii="Times New Roman" w:hAnsi="Times New Roman" w:cs="Times New Roman"/>
          <w:sz w:val="24"/>
          <w:szCs w:val="24"/>
        </w:rPr>
        <w:t>ito</w:t>
      </w:r>
      <w:r w:rsidRPr="00BA0867">
        <w:rPr>
          <w:rFonts w:ascii="Times New Roman" w:hAnsi="Times New Roman" w:cs="Times New Roman"/>
          <w:sz w:val="24"/>
          <w:szCs w:val="24"/>
        </w:rPr>
        <w:t xml:space="preserve"> koristi kondome, </w:t>
      </w:r>
      <w:r w:rsidR="007A2823" w:rsidRPr="00BA0867">
        <w:rPr>
          <w:rFonts w:ascii="Times New Roman" w:hAnsi="Times New Roman" w:cs="Times New Roman"/>
          <w:sz w:val="24"/>
          <w:szCs w:val="24"/>
        </w:rPr>
        <w:t>dok ih 49,5</w:t>
      </w:r>
      <w:r w:rsidR="00B71676" w:rsidRPr="00BA0867">
        <w:rPr>
          <w:rFonts w:ascii="Times New Roman" w:hAnsi="Times New Roman" w:cs="Times New Roman"/>
          <w:sz w:val="24"/>
          <w:szCs w:val="24"/>
        </w:rPr>
        <w:t xml:space="preserve"> </w:t>
      </w:r>
      <w:r w:rsidR="007A2823" w:rsidRPr="00BA0867">
        <w:rPr>
          <w:rFonts w:ascii="Times New Roman" w:hAnsi="Times New Roman" w:cs="Times New Roman"/>
          <w:sz w:val="24"/>
          <w:szCs w:val="24"/>
        </w:rPr>
        <w:t xml:space="preserve">% </w:t>
      </w:r>
      <w:r w:rsidRPr="00BA0867">
        <w:rPr>
          <w:rFonts w:ascii="Times New Roman" w:hAnsi="Times New Roman" w:cs="Times New Roman"/>
          <w:sz w:val="24"/>
          <w:szCs w:val="24"/>
        </w:rPr>
        <w:t>nikada ne koristi. Prilikom oralnog seksa većina ispitanika nikada ne koristi kondome (78,3</w:t>
      </w:r>
      <w:r w:rsidR="00B71676"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Zaključno, pad sposobnosti prosuđivanja uslijed konzumacije psihoaktivnih tvari, nedostupnost kondoma te manjak edukacije o spolno prenosivim bolestima utječu na </w:t>
      </w:r>
      <w:r w:rsidR="00ED77B0" w:rsidRPr="00BA0867">
        <w:rPr>
          <w:rFonts w:ascii="Times New Roman" w:hAnsi="Times New Roman" w:cs="Times New Roman"/>
          <w:sz w:val="24"/>
          <w:szCs w:val="24"/>
        </w:rPr>
        <w:t>rizično</w:t>
      </w:r>
      <w:r w:rsidRPr="00BA0867">
        <w:rPr>
          <w:rFonts w:ascii="Times New Roman" w:hAnsi="Times New Roman" w:cs="Times New Roman"/>
          <w:sz w:val="24"/>
          <w:szCs w:val="24"/>
        </w:rPr>
        <w:t xml:space="preserve"> spolno ponašanje. </w:t>
      </w:r>
    </w:p>
    <w:p w14:paraId="3AD499BE" w14:textId="0B80CC69" w:rsidR="007A2823" w:rsidRPr="00BA0867" w:rsidRDefault="00EF01AB" w:rsidP="00EF01AB">
      <w:pPr>
        <w:pStyle w:val="Heading4"/>
        <w:spacing w:line="276" w:lineRule="auto"/>
        <w:ind w:left="360"/>
        <w:rPr>
          <w:rFonts w:ascii="Times New Roman" w:hAnsi="Times New Roman" w:cs="Times New Roman"/>
        </w:rPr>
      </w:pPr>
      <w:r>
        <w:rPr>
          <w:rFonts w:ascii="Times New Roman" w:hAnsi="Times New Roman" w:cs="Times New Roman"/>
          <w:b/>
          <w:color w:val="auto"/>
          <w:sz w:val="24"/>
        </w:rPr>
        <w:t xml:space="preserve">1.4.3. </w:t>
      </w:r>
      <w:r w:rsidR="00216215" w:rsidRPr="00BA0867">
        <w:rPr>
          <w:rFonts w:ascii="Times New Roman" w:hAnsi="Times New Roman" w:cs="Times New Roman"/>
          <w:b/>
          <w:color w:val="auto"/>
          <w:sz w:val="24"/>
        </w:rPr>
        <w:t>Nasilje u noćnim izlascima i na festivalima</w:t>
      </w:r>
    </w:p>
    <w:p w14:paraId="6E23D836" w14:textId="542DFB9B" w:rsidR="00216215" w:rsidRPr="00BA0867" w:rsidRDefault="00216215">
      <w:pPr>
        <w:spacing w:line="276" w:lineRule="auto"/>
        <w:jc w:val="both"/>
        <w:rPr>
          <w:rFonts w:ascii="Times New Roman" w:hAnsi="Times New Roman" w:cs="Times New Roman"/>
          <w:bCs/>
          <w:sz w:val="24"/>
          <w:szCs w:val="24"/>
        </w:rPr>
      </w:pPr>
      <w:r w:rsidRPr="00BA0867">
        <w:rPr>
          <w:rFonts w:ascii="Times New Roman" w:hAnsi="Times New Roman" w:cs="Times New Roman"/>
          <w:bCs/>
          <w:sz w:val="24"/>
          <w:szCs w:val="24"/>
        </w:rPr>
        <w:t xml:space="preserve">Važno je napomenuti da ne postoji psihoaktivna tvar koja ima univerzalna kriminogena svojstva. Međutim, nasilje se </w:t>
      </w:r>
      <w:r w:rsidR="00BF6C22" w:rsidRPr="00BA0867">
        <w:rPr>
          <w:rFonts w:ascii="Times New Roman" w:hAnsi="Times New Roman" w:cs="Times New Roman"/>
          <w:bCs/>
          <w:sz w:val="24"/>
          <w:szCs w:val="24"/>
        </w:rPr>
        <w:t>najčešće</w:t>
      </w:r>
      <w:r w:rsidRPr="00BA0867">
        <w:rPr>
          <w:rFonts w:ascii="Times New Roman" w:hAnsi="Times New Roman" w:cs="Times New Roman"/>
          <w:bCs/>
          <w:sz w:val="24"/>
          <w:szCs w:val="24"/>
        </w:rPr>
        <w:t xml:space="preserve"> povezuje s konzumacijom alkohola</w:t>
      </w:r>
      <w:r w:rsidR="0080115F">
        <w:rPr>
          <w:rFonts w:ascii="Times New Roman" w:hAnsi="Times New Roman" w:cs="Times New Roman"/>
          <w:bCs/>
          <w:sz w:val="24"/>
          <w:szCs w:val="24"/>
        </w:rPr>
        <w:t>. K</w:t>
      </w:r>
      <w:r w:rsidRPr="00BA0867">
        <w:rPr>
          <w:rFonts w:ascii="Times New Roman" w:hAnsi="Times New Roman" w:cs="Times New Roman"/>
          <w:bCs/>
          <w:sz w:val="24"/>
          <w:szCs w:val="24"/>
        </w:rPr>
        <w:t xml:space="preserve">onzumacija kokaina i amfetamina također </w:t>
      </w:r>
      <w:r w:rsidR="0080115F">
        <w:rPr>
          <w:rFonts w:ascii="Times New Roman" w:hAnsi="Times New Roman" w:cs="Times New Roman"/>
          <w:bCs/>
          <w:sz w:val="24"/>
          <w:szCs w:val="24"/>
        </w:rPr>
        <w:t xml:space="preserve">se </w:t>
      </w:r>
      <w:r w:rsidRPr="00BA0867">
        <w:rPr>
          <w:rFonts w:ascii="Times New Roman" w:hAnsi="Times New Roman" w:cs="Times New Roman"/>
          <w:bCs/>
          <w:sz w:val="24"/>
          <w:szCs w:val="24"/>
        </w:rPr>
        <w:t xml:space="preserve">povezuje s nasiljem, no ta </w:t>
      </w:r>
      <w:r w:rsidR="00C83CBE" w:rsidRPr="00BA0867">
        <w:rPr>
          <w:rFonts w:ascii="Times New Roman" w:hAnsi="Times New Roman" w:cs="Times New Roman"/>
          <w:bCs/>
          <w:sz w:val="24"/>
          <w:szCs w:val="24"/>
        </w:rPr>
        <w:t xml:space="preserve">je </w:t>
      </w:r>
      <w:r w:rsidRPr="00BA0867">
        <w:rPr>
          <w:rFonts w:ascii="Times New Roman" w:hAnsi="Times New Roman" w:cs="Times New Roman"/>
          <w:bCs/>
          <w:sz w:val="24"/>
          <w:szCs w:val="24"/>
        </w:rPr>
        <w:t>veza ipak slabije prirode</w:t>
      </w:r>
      <w:r w:rsidR="00A06875" w:rsidRPr="00BA0867">
        <w:rPr>
          <w:rStyle w:val="FootnoteReference"/>
          <w:rFonts w:ascii="Times New Roman" w:hAnsi="Times New Roman" w:cs="Times New Roman"/>
          <w:bCs/>
          <w:sz w:val="24"/>
          <w:szCs w:val="24"/>
        </w:rPr>
        <w:footnoteReference w:id="12"/>
      </w:r>
      <w:r w:rsidRPr="00BA0867">
        <w:rPr>
          <w:rFonts w:ascii="Times New Roman" w:hAnsi="Times New Roman" w:cs="Times New Roman"/>
          <w:bCs/>
          <w:sz w:val="24"/>
          <w:szCs w:val="24"/>
        </w:rPr>
        <w:t>. Stimulativn</w:t>
      </w:r>
      <w:r w:rsidR="002268AE" w:rsidRPr="00BA0867">
        <w:rPr>
          <w:rFonts w:ascii="Times New Roman" w:hAnsi="Times New Roman" w:cs="Times New Roman"/>
          <w:bCs/>
          <w:sz w:val="24"/>
          <w:szCs w:val="24"/>
        </w:rPr>
        <w:t>e</w:t>
      </w:r>
      <w:r w:rsidRPr="00BA0867">
        <w:rPr>
          <w:rFonts w:ascii="Times New Roman" w:hAnsi="Times New Roman" w:cs="Times New Roman"/>
          <w:bCs/>
          <w:sz w:val="24"/>
          <w:szCs w:val="24"/>
        </w:rPr>
        <w:t xml:space="preserve"> drog</w:t>
      </w:r>
      <w:r w:rsidR="002268AE" w:rsidRPr="00BA0867">
        <w:rPr>
          <w:rFonts w:ascii="Times New Roman" w:hAnsi="Times New Roman" w:cs="Times New Roman"/>
          <w:bCs/>
          <w:sz w:val="24"/>
          <w:szCs w:val="24"/>
        </w:rPr>
        <w:t>e</w:t>
      </w:r>
      <w:r w:rsidRPr="00BA0867">
        <w:rPr>
          <w:rFonts w:ascii="Times New Roman" w:hAnsi="Times New Roman" w:cs="Times New Roman"/>
          <w:bCs/>
          <w:sz w:val="24"/>
          <w:szCs w:val="24"/>
        </w:rPr>
        <w:t xml:space="preserve"> (kokain, amfetamini) često mogu dovesti i do </w:t>
      </w:r>
      <w:r w:rsidR="00C93963">
        <w:rPr>
          <w:rFonts w:ascii="Times New Roman" w:hAnsi="Times New Roman" w:cs="Times New Roman"/>
          <w:bCs/>
          <w:sz w:val="24"/>
          <w:szCs w:val="24"/>
        </w:rPr>
        <w:t>lakšeg upuštanja u suk</w:t>
      </w:r>
      <w:r w:rsidR="007E4450">
        <w:rPr>
          <w:rFonts w:ascii="Times New Roman" w:hAnsi="Times New Roman" w:cs="Times New Roman"/>
          <w:bCs/>
          <w:sz w:val="24"/>
          <w:szCs w:val="24"/>
        </w:rPr>
        <w:t>o</w:t>
      </w:r>
      <w:r w:rsidR="00C93963">
        <w:rPr>
          <w:rFonts w:ascii="Times New Roman" w:hAnsi="Times New Roman" w:cs="Times New Roman"/>
          <w:bCs/>
          <w:sz w:val="24"/>
          <w:szCs w:val="24"/>
        </w:rPr>
        <w:t xml:space="preserve">be ili </w:t>
      </w:r>
      <w:r w:rsidR="00DC3049">
        <w:rPr>
          <w:rFonts w:ascii="Times New Roman" w:hAnsi="Times New Roman" w:cs="Times New Roman"/>
          <w:bCs/>
          <w:sz w:val="24"/>
          <w:szCs w:val="24"/>
        </w:rPr>
        <w:t xml:space="preserve">do </w:t>
      </w:r>
      <w:r w:rsidR="00C93963">
        <w:rPr>
          <w:rFonts w:ascii="Times New Roman" w:hAnsi="Times New Roman" w:cs="Times New Roman"/>
          <w:bCs/>
          <w:sz w:val="24"/>
          <w:szCs w:val="24"/>
        </w:rPr>
        <w:t>neinhibiranog ponašanja</w:t>
      </w:r>
      <w:r w:rsidRPr="00BA0867">
        <w:rPr>
          <w:rFonts w:ascii="Times New Roman" w:hAnsi="Times New Roman" w:cs="Times New Roman"/>
          <w:bCs/>
          <w:sz w:val="24"/>
          <w:szCs w:val="24"/>
        </w:rPr>
        <w:t xml:space="preserve">. Takva </w:t>
      </w:r>
      <w:r w:rsidR="00023101">
        <w:rPr>
          <w:rFonts w:ascii="Times New Roman" w:hAnsi="Times New Roman" w:cs="Times New Roman"/>
          <w:bCs/>
          <w:sz w:val="24"/>
          <w:szCs w:val="24"/>
        </w:rPr>
        <w:t>ponašanja</w:t>
      </w:r>
      <w:r w:rsidRPr="00BA0867">
        <w:rPr>
          <w:rFonts w:ascii="Times New Roman" w:hAnsi="Times New Roman" w:cs="Times New Roman"/>
          <w:bCs/>
          <w:sz w:val="24"/>
          <w:szCs w:val="24"/>
        </w:rPr>
        <w:t xml:space="preserve"> rezultat </w:t>
      </w:r>
      <w:r w:rsidR="00023101">
        <w:rPr>
          <w:rFonts w:ascii="Times New Roman" w:hAnsi="Times New Roman" w:cs="Times New Roman"/>
          <w:bCs/>
          <w:sz w:val="24"/>
          <w:szCs w:val="24"/>
        </w:rPr>
        <w:t>su</w:t>
      </w:r>
      <w:r w:rsidRPr="00BA0867">
        <w:rPr>
          <w:rFonts w:ascii="Times New Roman" w:hAnsi="Times New Roman" w:cs="Times New Roman"/>
          <w:bCs/>
          <w:sz w:val="24"/>
          <w:szCs w:val="24"/>
        </w:rPr>
        <w:t xml:space="preserve"> same potrošnje, odnosno učinka stimulansa. Apstinencijska kriz</w:t>
      </w:r>
      <w:r w:rsidR="00946BDE" w:rsidRPr="00BA0867">
        <w:rPr>
          <w:rFonts w:ascii="Times New Roman" w:hAnsi="Times New Roman" w:cs="Times New Roman"/>
          <w:bCs/>
          <w:sz w:val="24"/>
          <w:szCs w:val="24"/>
        </w:rPr>
        <w:t>a može biti ta</w:t>
      </w:r>
      <w:r w:rsidR="00946BDE" w:rsidRPr="00BA0867">
        <w:rPr>
          <w:rFonts w:ascii="Times New Roman" w:hAnsi="Times New Roman" w:cs="Times New Roman"/>
          <w:bCs/>
          <w:sz w:val="24"/>
          <w:szCs w:val="24"/>
        </w:rPr>
        <w:lastRenderedPageBreak/>
        <w:t>kođer generator</w:t>
      </w:r>
      <w:r w:rsidRPr="00BA0867">
        <w:rPr>
          <w:rFonts w:ascii="Times New Roman" w:hAnsi="Times New Roman" w:cs="Times New Roman"/>
          <w:bCs/>
          <w:sz w:val="24"/>
          <w:szCs w:val="24"/>
        </w:rPr>
        <w:t xml:space="preserve"> nasilja (obračuni unutar same ovisničke populacije, ali i prema osobama koje su iz </w:t>
      </w:r>
      <w:r w:rsidR="00946BDE" w:rsidRPr="00BA0867">
        <w:rPr>
          <w:rFonts w:ascii="Times New Roman" w:hAnsi="Times New Roman" w:cs="Times New Roman"/>
          <w:bCs/>
          <w:sz w:val="24"/>
          <w:szCs w:val="24"/>
        </w:rPr>
        <w:t>svoje profesionalne pozicije</w:t>
      </w:r>
      <w:r w:rsidRPr="00BA0867">
        <w:rPr>
          <w:rFonts w:ascii="Times New Roman" w:hAnsi="Times New Roman" w:cs="Times New Roman"/>
          <w:bCs/>
          <w:sz w:val="24"/>
          <w:szCs w:val="24"/>
        </w:rPr>
        <w:t xml:space="preserve"> suočene sa zlouporabom, poput policije, zdravstvenog, farmaceutskog i medicinskog osoblja</w:t>
      </w:r>
      <w:r w:rsidR="00B8663D" w:rsidRPr="00BA0867">
        <w:rPr>
          <w:rFonts w:ascii="Times New Roman" w:hAnsi="Times New Roman" w:cs="Times New Roman"/>
          <w:bCs/>
          <w:sz w:val="24"/>
          <w:szCs w:val="24"/>
        </w:rPr>
        <w:t xml:space="preserve"> te</w:t>
      </w:r>
      <w:r w:rsidRPr="00BA0867">
        <w:rPr>
          <w:rFonts w:ascii="Times New Roman" w:hAnsi="Times New Roman" w:cs="Times New Roman"/>
          <w:bCs/>
          <w:sz w:val="24"/>
          <w:szCs w:val="24"/>
        </w:rPr>
        <w:t xml:space="preserve"> bliži obiteljski krug)</w:t>
      </w:r>
      <w:r w:rsidR="00A06875" w:rsidRPr="00BA0867">
        <w:rPr>
          <w:rStyle w:val="FootnoteReference"/>
          <w:rFonts w:ascii="Times New Roman" w:hAnsi="Times New Roman" w:cs="Times New Roman"/>
          <w:bCs/>
          <w:sz w:val="24"/>
          <w:szCs w:val="24"/>
        </w:rPr>
        <w:footnoteReference w:id="13"/>
      </w:r>
      <w:r w:rsidRPr="00BA0867">
        <w:rPr>
          <w:rFonts w:ascii="Times New Roman" w:hAnsi="Times New Roman" w:cs="Times New Roman"/>
          <w:bCs/>
          <w:sz w:val="24"/>
          <w:szCs w:val="24"/>
        </w:rPr>
        <w:t xml:space="preserve">. </w:t>
      </w:r>
    </w:p>
    <w:p w14:paraId="702A6FBF" w14:textId="77777777"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Glavne društvene i kulturološke značajke koje su povezane s nasiljem povezanim s uporabom alkohola su sljedeće:</w:t>
      </w:r>
    </w:p>
    <w:p w14:paraId="270DF464" w14:textId="4CDA5CCF" w:rsidR="00216215" w:rsidRPr="00BA0867" w:rsidRDefault="00216215" w:rsidP="00724095">
      <w:pPr>
        <w:pStyle w:val="ListParagraph"/>
        <w:widowControl/>
        <w:numPr>
          <w:ilvl w:val="0"/>
          <w:numId w:val="3"/>
        </w:numPr>
        <w:suppressAutoHyphens w:val="0"/>
        <w:spacing w:before="0" w:after="16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Noćna okruženja u kojima se pije alkohol pogoduju nasilnom ponašanju zbog gužve i intenzivnih emocija potaknutih alkoholom;</w:t>
      </w:r>
    </w:p>
    <w:p w14:paraId="5D65597F" w14:textId="70275D9E" w:rsidR="00216215" w:rsidRPr="00BA0867" w:rsidRDefault="00216215" w:rsidP="00724095">
      <w:pPr>
        <w:pStyle w:val="ListParagraph"/>
        <w:widowControl/>
        <w:numPr>
          <w:ilvl w:val="0"/>
          <w:numId w:val="3"/>
        </w:numPr>
        <w:suppressAutoHyphens w:val="0"/>
        <w:spacing w:before="0" w:after="16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 xml:space="preserve">Noćno okruženje usredotočeno je na </w:t>
      </w:r>
      <w:r w:rsidR="007D37E6" w:rsidRPr="00BA0867">
        <w:rPr>
          <w:rFonts w:ascii="Times New Roman" w:hAnsi="Times New Roman"/>
          <w:sz w:val="24"/>
          <w:szCs w:val="24"/>
          <w:lang w:val="hr-HR"/>
        </w:rPr>
        <w:t>zavođenje</w:t>
      </w:r>
      <w:r w:rsidRPr="00BA0867">
        <w:rPr>
          <w:rFonts w:ascii="Times New Roman" w:hAnsi="Times New Roman"/>
          <w:sz w:val="24"/>
          <w:szCs w:val="24"/>
          <w:lang w:val="hr-HR"/>
        </w:rPr>
        <w:t xml:space="preserve"> i pronalaženje partnera, što pridonosi dokazivanju maskuliniteta i moći;</w:t>
      </w:r>
    </w:p>
    <w:p w14:paraId="14274DAF" w14:textId="76D2F721" w:rsidR="00216215" w:rsidRPr="00BA0867" w:rsidRDefault="00216215" w:rsidP="00724095">
      <w:pPr>
        <w:pStyle w:val="ListParagraph"/>
        <w:widowControl/>
        <w:numPr>
          <w:ilvl w:val="0"/>
          <w:numId w:val="3"/>
        </w:numPr>
        <w:suppressAutoHyphens w:val="0"/>
        <w:spacing w:before="0" w:after="16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Očekivanje da konzumacija alkohola omogućuje kaznene prijestupe i da su svađe i sukobi prirodni dio opijanja</w:t>
      </w:r>
      <w:r w:rsidR="00571440" w:rsidRPr="00BA0867">
        <w:rPr>
          <w:rStyle w:val="FootnoteReference"/>
          <w:rFonts w:ascii="Times New Roman" w:hAnsi="Times New Roman"/>
          <w:sz w:val="24"/>
          <w:szCs w:val="24"/>
          <w:lang w:val="hr-HR"/>
        </w:rPr>
        <w:footnoteReference w:id="14"/>
      </w:r>
      <w:r w:rsidRPr="00BA0867">
        <w:rPr>
          <w:rFonts w:ascii="Times New Roman" w:hAnsi="Times New Roman"/>
          <w:sz w:val="24"/>
          <w:szCs w:val="24"/>
          <w:lang w:val="hr-HR"/>
        </w:rPr>
        <w:t>.</w:t>
      </w:r>
    </w:p>
    <w:p w14:paraId="42DBDF4E" w14:textId="6F22BCBD" w:rsidR="00216215"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Čest oblik nasilja u noćnom životu je seksualno nasilje. Prema rezultatima </w:t>
      </w:r>
      <w:r w:rsidRPr="00BA0867">
        <w:rPr>
          <w:rFonts w:ascii="Times New Roman" w:hAnsi="Times New Roman" w:cs="Times New Roman"/>
          <w:i/>
          <w:sz w:val="24"/>
          <w:szCs w:val="24"/>
        </w:rPr>
        <w:t>Sexism free Night</w:t>
      </w:r>
      <w:r w:rsidR="007D37E6" w:rsidRPr="00BA0867">
        <w:rPr>
          <w:rFonts w:ascii="Times New Roman" w:hAnsi="Times New Roman" w:cs="Times New Roman"/>
          <w:sz w:val="24"/>
          <w:szCs w:val="24"/>
        </w:rPr>
        <w:t xml:space="preserve"> istraživanja</w:t>
      </w:r>
      <w:r w:rsidR="00120724" w:rsidRPr="00BA0867">
        <w:rPr>
          <w:rStyle w:val="FootnoteReference"/>
          <w:rFonts w:ascii="Times New Roman" w:hAnsi="Times New Roman" w:cs="Times New Roman"/>
          <w:sz w:val="24"/>
          <w:szCs w:val="24"/>
        </w:rPr>
        <w:footnoteReference w:id="15"/>
      </w:r>
      <w:r w:rsidRPr="00BA0867">
        <w:rPr>
          <w:rFonts w:ascii="Times New Roman" w:hAnsi="Times New Roman" w:cs="Times New Roman"/>
          <w:sz w:val="24"/>
          <w:szCs w:val="24"/>
        </w:rPr>
        <w:t xml:space="preserve"> provedenog </w:t>
      </w:r>
      <w:r w:rsidR="00E810F0" w:rsidRPr="00BA0867">
        <w:rPr>
          <w:rFonts w:ascii="Times New Roman" w:hAnsi="Times New Roman" w:cs="Times New Roman"/>
          <w:sz w:val="24"/>
          <w:szCs w:val="24"/>
        </w:rPr>
        <w:t xml:space="preserve">2020. </w:t>
      </w:r>
      <w:r w:rsidR="00BB36F2" w:rsidRPr="00BA0867">
        <w:rPr>
          <w:rFonts w:ascii="Times New Roman" w:hAnsi="Times New Roman" w:cs="Times New Roman"/>
          <w:sz w:val="24"/>
          <w:szCs w:val="24"/>
        </w:rPr>
        <w:t xml:space="preserve">online </w:t>
      </w:r>
      <w:r w:rsidRPr="00BA0867">
        <w:rPr>
          <w:rFonts w:ascii="Times New Roman" w:hAnsi="Times New Roman" w:cs="Times New Roman"/>
          <w:sz w:val="24"/>
          <w:szCs w:val="24"/>
        </w:rPr>
        <w:t xml:space="preserve">na </w:t>
      </w:r>
      <w:r w:rsidR="003B6DDA" w:rsidRPr="00BA0867">
        <w:rPr>
          <w:rFonts w:ascii="Times New Roman" w:hAnsi="Times New Roman" w:cs="Times New Roman"/>
          <w:sz w:val="24"/>
          <w:szCs w:val="24"/>
        </w:rPr>
        <w:t>europskom uzorku</w:t>
      </w:r>
      <w:r w:rsidRPr="00BA0867">
        <w:rPr>
          <w:rFonts w:ascii="Times New Roman" w:hAnsi="Times New Roman" w:cs="Times New Roman"/>
          <w:sz w:val="24"/>
          <w:szCs w:val="24"/>
        </w:rPr>
        <w:t>, 46,5</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žena i 30,0</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transrodnih osoba izvijestilo je kako uvijek ili jako često doživljavaju neki oblik seksualnog nasilja u noćnim izlascima, dok je kod muškaraca ta brojka </w:t>
      </w:r>
      <w:r w:rsidR="0009288A">
        <w:rPr>
          <w:rFonts w:ascii="Times New Roman" w:hAnsi="Times New Roman" w:cs="Times New Roman"/>
          <w:sz w:val="24"/>
          <w:szCs w:val="24"/>
        </w:rPr>
        <w:t>dosta</w:t>
      </w:r>
      <w:r w:rsidRPr="00BA0867">
        <w:rPr>
          <w:rFonts w:ascii="Times New Roman" w:hAnsi="Times New Roman" w:cs="Times New Roman"/>
          <w:sz w:val="24"/>
          <w:szCs w:val="24"/>
        </w:rPr>
        <w:t xml:space="preserve"> niža (12,4</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Najčešće prijavljivani oblici nasilja od strane žena bile su seksističke šale (78,2</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seksualizirano/erotizirano i uporno neželjeno </w:t>
      </w:r>
      <w:r w:rsidR="006B11CB">
        <w:rPr>
          <w:rFonts w:ascii="Times New Roman" w:hAnsi="Times New Roman" w:cs="Times New Roman"/>
          <w:sz w:val="24"/>
          <w:szCs w:val="24"/>
        </w:rPr>
        <w:t>promatranje</w:t>
      </w:r>
      <w:r w:rsidRPr="00BA0867">
        <w:rPr>
          <w:rFonts w:ascii="Times New Roman" w:hAnsi="Times New Roman" w:cs="Times New Roman"/>
          <w:sz w:val="24"/>
          <w:szCs w:val="24"/>
        </w:rPr>
        <w:t xml:space="preserve"> (80</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neželjeni seksualni komentari (70,5</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inzistiranje </w:t>
      </w:r>
      <w:r w:rsidR="00D01108">
        <w:rPr>
          <w:rFonts w:ascii="Times New Roman" w:hAnsi="Times New Roman" w:cs="Times New Roman"/>
          <w:sz w:val="24"/>
          <w:szCs w:val="24"/>
        </w:rPr>
        <w:t>nakon</w:t>
      </w:r>
      <w:r w:rsidRPr="00BA0867">
        <w:rPr>
          <w:rFonts w:ascii="Times New Roman" w:hAnsi="Times New Roman" w:cs="Times New Roman"/>
          <w:sz w:val="24"/>
          <w:szCs w:val="24"/>
        </w:rPr>
        <w:t xml:space="preserve"> odbijanj</w:t>
      </w:r>
      <w:r w:rsidR="00D01108">
        <w:rPr>
          <w:rFonts w:ascii="Times New Roman" w:hAnsi="Times New Roman" w:cs="Times New Roman"/>
          <w:sz w:val="24"/>
          <w:szCs w:val="24"/>
        </w:rPr>
        <w:t>a</w:t>
      </w:r>
      <w:r w:rsidRPr="00BA0867">
        <w:rPr>
          <w:rFonts w:ascii="Times New Roman" w:hAnsi="Times New Roman" w:cs="Times New Roman"/>
          <w:sz w:val="24"/>
          <w:szCs w:val="24"/>
        </w:rPr>
        <w:t xml:space="preserve"> (59,1</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ustrajna invazija osobnog prostora (61</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i neželjeno dodirivanje (56,9</w:t>
      </w:r>
      <w:r w:rsidR="003B6DDA" w:rsidRPr="00BA0867">
        <w:rPr>
          <w:rFonts w:ascii="Times New Roman" w:hAnsi="Times New Roman" w:cs="Times New Roman"/>
          <w:sz w:val="24"/>
          <w:szCs w:val="24"/>
        </w:rPr>
        <w:t xml:space="preserve"> </w:t>
      </w:r>
      <w:r w:rsidRPr="00BA0867">
        <w:rPr>
          <w:rFonts w:ascii="Times New Roman" w:hAnsi="Times New Roman" w:cs="Times New Roman"/>
          <w:sz w:val="24"/>
          <w:szCs w:val="24"/>
        </w:rPr>
        <w:t xml:space="preserve">%). Muškarci prijavljuju počinjeno seksualno nasilje u vrlo niskim frekvencijama, što bi moglo upućivati na nepoznavanje određenih oblika seksualnog nasilja. </w:t>
      </w:r>
      <w:r w:rsidR="00427F7F">
        <w:rPr>
          <w:rFonts w:ascii="Times New Roman" w:hAnsi="Times New Roman" w:cs="Times New Roman"/>
          <w:sz w:val="24"/>
          <w:szCs w:val="24"/>
        </w:rPr>
        <w:t xml:space="preserve">U izlascima se </w:t>
      </w:r>
      <w:r w:rsidR="007E2ABF" w:rsidRPr="00BA0867">
        <w:rPr>
          <w:rFonts w:ascii="Times New Roman" w:hAnsi="Times New Roman" w:cs="Times New Roman"/>
          <w:sz w:val="24"/>
          <w:szCs w:val="24"/>
        </w:rPr>
        <w:t>seksističke šale smatraju normalnima</w:t>
      </w:r>
      <w:r w:rsidRPr="00BA0867">
        <w:rPr>
          <w:rFonts w:ascii="Times New Roman" w:hAnsi="Times New Roman" w:cs="Times New Roman"/>
          <w:sz w:val="24"/>
          <w:szCs w:val="24"/>
        </w:rPr>
        <w:t xml:space="preserve">, </w:t>
      </w:r>
      <w:r w:rsidR="00427F7F">
        <w:rPr>
          <w:rFonts w:ascii="Times New Roman" w:hAnsi="Times New Roman" w:cs="Times New Roman"/>
          <w:sz w:val="24"/>
          <w:szCs w:val="24"/>
        </w:rPr>
        <w:t xml:space="preserve">kao i </w:t>
      </w:r>
      <w:r w:rsidRPr="00BA0867">
        <w:rPr>
          <w:rFonts w:ascii="Times New Roman" w:hAnsi="Times New Roman" w:cs="Times New Roman"/>
          <w:sz w:val="24"/>
          <w:szCs w:val="24"/>
        </w:rPr>
        <w:t>ustrajn</w:t>
      </w:r>
      <w:r w:rsidR="00427F7F">
        <w:rPr>
          <w:rFonts w:ascii="Times New Roman" w:hAnsi="Times New Roman" w:cs="Times New Roman"/>
          <w:sz w:val="24"/>
          <w:szCs w:val="24"/>
        </w:rPr>
        <w:t>a</w:t>
      </w:r>
      <w:r w:rsidRPr="00BA0867">
        <w:rPr>
          <w:rFonts w:ascii="Times New Roman" w:hAnsi="Times New Roman" w:cs="Times New Roman"/>
          <w:sz w:val="24"/>
          <w:szCs w:val="24"/>
        </w:rPr>
        <w:t xml:space="preserve"> invazij</w:t>
      </w:r>
      <w:r w:rsidR="00427F7F">
        <w:rPr>
          <w:rFonts w:ascii="Times New Roman" w:hAnsi="Times New Roman" w:cs="Times New Roman"/>
          <w:sz w:val="24"/>
          <w:szCs w:val="24"/>
        </w:rPr>
        <w:t>a</w:t>
      </w:r>
      <w:r w:rsidRPr="00BA0867">
        <w:rPr>
          <w:rFonts w:ascii="Times New Roman" w:hAnsi="Times New Roman" w:cs="Times New Roman"/>
          <w:sz w:val="24"/>
          <w:szCs w:val="24"/>
        </w:rPr>
        <w:t xml:space="preserve"> osobnog prostora </w:t>
      </w:r>
      <w:r w:rsidR="007E2ABF" w:rsidRPr="00BA0867">
        <w:rPr>
          <w:rFonts w:ascii="Times New Roman" w:hAnsi="Times New Roman" w:cs="Times New Roman"/>
          <w:sz w:val="24"/>
          <w:szCs w:val="24"/>
        </w:rPr>
        <w:t>koja prisiljava žene da se obrate prijateljima za pomoć kako bi zaustavile takvo ponašanje</w:t>
      </w:r>
      <w:r w:rsidRPr="00BA0867">
        <w:rPr>
          <w:rFonts w:ascii="Times New Roman" w:hAnsi="Times New Roman" w:cs="Times New Roman"/>
          <w:sz w:val="24"/>
          <w:szCs w:val="24"/>
        </w:rPr>
        <w:t xml:space="preserve">. </w:t>
      </w:r>
    </w:p>
    <w:p w14:paraId="7B907148" w14:textId="01A90DAD" w:rsidR="00577B0B" w:rsidRPr="00BA0867" w:rsidRDefault="00EF01AB" w:rsidP="00577B0B">
      <w:pPr>
        <w:pStyle w:val="Heading4"/>
        <w:spacing w:line="276" w:lineRule="auto"/>
        <w:ind w:left="360"/>
        <w:rPr>
          <w:rFonts w:ascii="Times New Roman" w:hAnsi="Times New Roman" w:cs="Times New Roman"/>
        </w:rPr>
      </w:pPr>
      <w:r>
        <w:rPr>
          <w:rFonts w:ascii="Times New Roman" w:hAnsi="Times New Roman" w:cs="Times New Roman"/>
          <w:b/>
          <w:color w:val="auto"/>
          <w:sz w:val="24"/>
        </w:rPr>
        <w:t>1.4</w:t>
      </w:r>
      <w:r w:rsidR="00577B0B" w:rsidRPr="00BA0867">
        <w:rPr>
          <w:rFonts w:ascii="Times New Roman" w:hAnsi="Times New Roman" w:cs="Times New Roman"/>
          <w:b/>
          <w:color w:val="auto"/>
          <w:sz w:val="24"/>
        </w:rPr>
        <w:t>.4. Vožnja pod utjecajem psihoaktivnih tvari</w:t>
      </w:r>
    </w:p>
    <w:p w14:paraId="71245401" w14:textId="3EEA30B9" w:rsidR="008F665A" w:rsidRPr="00BA0867" w:rsidRDefault="0021621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Zaključno</w:t>
      </w:r>
      <w:r w:rsidR="00322432" w:rsidRPr="00BA0867">
        <w:rPr>
          <w:rFonts w:ascii="Times New Roman" w:hAnsi="Times New Roman" w:cs="Times New Roman"/>
          <w:sz w:val="24"/>
          <w:szCs w:val="24"/>
        </w:rPr>
        <w:t>,</w:t>
      </w:r>
      <w:r w:rsidRPr="00BA0867">
        <w:rPr>
          <w:rFonts w:ascii="Times New Roman" w:hAnsi="Times New Roman" w:cs="Times New Roman"/>
          <w:sz w:val="24"/>
          <w:szCs w:val="24"/>
        </w:rPr>
        <w:t xml:space="preserve"> važno </w:t>
      </w:r>
      <w:r w:rsidR="00322432" w:rsidRPr="00BA0867">
        <w:rPr>
          <w:rFonts w:ascii="Times New Roman" w:hAnsi="Times New Roman" w:cs="Times New Roman"/>
          <w:sz w:val="24"/>
          <w:szCs w:val="24"/>
        </w:rPr>
        <w:t xml:space="preserve">je </w:t>
      </w:r>
      <w:r w:rsidRPr="00BA0867">
        <w:rPr>
          <w:rFonts w:ascii="Times New Roman" w:hAnsi="Times New Roman" w:cs="Times New Roman"/>
          <w:sz w:val="24"/>
          <w:szCs w:val="24"/>
        </w:rPr>
        <w:t>naglasiti problematiku vožnje pod utjecajem psihoaktivnih tvari koj</w:t>
      </w:r>
      <w:r w:rsidR="00322432" w:rsidRPr="00BA0867">
        <w:rPr>
          <w:rFonts w:ascii="Times New Roman" w:hAnsi="Times New Roman" w:cs="Times New Roman"/>
          <w:sz w:val="24"/>
          <w:szCs w:val="24"/>
        </w:rPr>
        <w:t>a</w:t>
      </w:r>
      <w:r w:rsidRPr="00BA0867">
        <w:rPr>
          <w:rFonts w:ascii="Times New Roman" w:hAnsi="Times New Roman" w:cs="Times New Roman"/>
          <w:sz w:val="24"/>
          <w:szCs w:val="24"/>
        </w:rPr>
        <w:t xml:space="preserve"> </w:t>
      </w:r>
      <w:r w:rsidR="00322432" w:rsidRPr="00BA0867">
        <w:rPr>
          <w:rFonts w:ascii="Times New Roman" w:hAnsi="Times New Roman" w:cs="Times New Roman"/>
          <w:sz w:val="24"/>
          <w:szCs w:val="24"/>
        </w:rPr>
        <w:t xml:space="preserve">se </w:t>
      </w:r>
      <w:r w:rsidRPr="00BA0867">
        <w:rPr>
          <w:rFonts w:ascii="Times New Roman" w:hAnsi="Times New Roman" w:cs="Times New Roman"/>
          <w:sz w:val="24"/>
          <w:szCs w:val="24"/>
        </w:rPr>
        <w:t xml:space="preserve">često </w:t>
      </w:r>
      <w:r w:rsidR="00EF4FB7" w:rsidRPr="00BA0867">
        <w:rPr>
          <w:rFonts w:ascii="Times New Roman" w:hAnsi="Times New Roman" w:cs="Times New Roman"/>
          <w:sz w:val="24"/>
          <w:szCs w:val="24"/>
        </w:rPr>
        <w:t>javlja</w:t>
      </w:r>
      <w:r w:rsidR="00322432" w:rsidRPr="00BA0867">
        <w:rPr>
          <w:rFonts w:ascii="Times New Roman" w:hAnsi="Times New Roman" w:cs="Times New Roman"/>
          <w:sz w:val="24"/>
          <w:szCs w:val="24"/>
        </w:rPr>
        <w:t xml:space="preserve"> </w:t>
      </w:r>
      <w:r w:rsidR="002E067E" w:rsidRPr="00BA0867">
        <w:rPr>
          <w:rFonts w:ascii="Times New Roman" w:hAnsi="Times New Roman" w:cs="Times New Roman"/>
          <w:sz w:val="24"/>
          <w:szCs w:val="24"/>
        </w:rPr>
        <w:t>nakon</w:t>
      </w:r>
      <w:r w:rsidRPr="00BA0867">
        <w:rPr>
          <w:rFonts w:ascii="Times New Roman" w:hAnsi="Times New Roman" w:cs="Times New Roman"/>
          <w:sz w:val="24"/>
          <w:szCs w:val="24"/>
        </w:rPr>
        <w:t xml:space="preserve"> noćn</w:t>
      </w:r>
      <w:r w:rsidR="002E067E" w:rsidRPr="00BA0867">
        <w:rPr>
          <w:rFonts w:ascii="Times New Roman" w:hAnsi="Times New Roman" w:cs="Times New Roman"/>
          <w:sz w:val="24"/>
          <w:szCs w:val="24"/>
        </w:rPr>
        <w:t>ih</w:t>
      </w:r>
      <w:r w:rsidRPr="00BA0867">
        <w:rPr>
          <w:rFonts w:ascii="Times New Roman" w:hAnsi="Times New Roman" w:cs="Times New Roman"/>
          <w:sz w:val="24"/>
          <w:szCs w:val="24"/>
        </w:rPr>
        <w:t xml:space="preserve"> izla</w:t>
      </w:r>
      <w:r w:rsidR="002E067E" w:rsidRPr="00BA0867">
        <w:rPr>
          <w:rFonts w:ascii="Times New Roman" w:hAnsi="Times New Roman" w:cs="Times New Roman"/>
          <w:sz w:val="24"/>
          <w:szCs w:val="24"/>
        </w:rPr>
        <w:t>zaka</w:t>
      </w:r>
      <w:r w:rsidRPr="00BA0867">
        <w:rPr>
          <w:rFonts w:ascii="Times New Roman" w:hAnsi="Times New Roman" w:cs="Times New Roman"/>
          <w:sz w:val="24"/>
          <w:szCs w:val="24"/>
        </w:rPr>
        <w:t xml:space="preserve">. Psihoaktivne tvari utječu na vrijeme reakcije i neurokognitivnu izvedbu, što povećava šansu za prometne nesreće i fatalne ishode po intoksiciranu osobu i ostale sudionike u prometu, a posebice kada se radi o poliuporabi psihoaktivnih tvari kod osoba koje su iscrpljene i neispavane. </w:t>
      </w:r>
      <w:r w:rsidR="00356A31" w:rsidRPr="00356A31">
        <w:rPr>
          <w:rFonts w:ascii="Times New Roman" w:hAnsi="Times New Roman" w:cs="Times New Roman"/>
          <w:sz w:val="24"/>
          <w:szCs w:val="24"/>
        </w:rPr>
        <w:t>Od ukupnih 36 259 prekršaja zbog vožnje pod utjecajem alkohola ili droge, njih 21 775 odnosno 60</w:t>
      </w:r>
      <w:r w:rsidR="001F62B1">
        <w:rPr>
          <w:rFonts w:ascii="Times New Roman" w:hAnsi="Times New Roman" w:cs="Times New Roman"/>
          <w:sz w:val="24"/>
          <w:szCs w:val="24"/>
        </w:rPr>
        <w:t xml:space="preserve"> </w:t>
      </w:r>
      <w:r w:rsidR="00356A31" w:rsidRPr="00356A31">
        <w:rPr>
          <w:rFonts w:ascii="Times New Roman" w:hAnsi="Times New Roman" w:cs="Times New Roman"/>
          <w:sz w:val="24"/>
          <w:szCs w:val="24"/>
        </w:rPr>
        <w:t xml:space="preserve">% otpada na </w:t>
      </w:r>
      <w:r w:rsidR="001F62B1">
        <w:rPr>
          <w:rFonts w:ascii="Times New Roman" w:hAnsi="Times New Roman" w:cs="Times New Roman"/>
          <w:sz w:val="24"/>
          <w:szCs w:val="24"/>
        </w:rPr>
        <w:t>vožnju pod utjecajem alkohola (</w:t>
      </w:r>
      <w:r w:rsidR="00356A31" w:rsidRPr="00356A31">
        <w:rPr>
          <w:rFonts w:ascii="Times New Roman" w:hAnsi="Times New Roman" w:cs="Times New Roman"/>
          <w:sz w:val="24"/>
          <w:szCs w:val="24"/>
        </w:rPr>
        <w:t>0,5 do 1,5 g/kg alkohola u krvi)  te 7 175 odnosno 20</w:t>
      </w:r>
      <w:r w:rsidR="001F62B1">
        <w:rPr>
          <w:rFonts w:ascii="Times New Roman" w:hAnsi="Times New Roman" w:cs="Times New Roman"/>
          <w:sz w:val="24"/>
          <w:szCs w:val="24"/>
        </w:rPr>
        <w:t xml:space="preserve"> </w:t>
      </w:r>
      <w:r w:rsidR="00356A31" w:rsidRPr="00356A31">
        <w:rPr>
          <w:rFonts w:ascii="Times New Roman" w:hAnsi="Times New Roman" w:cs="Times New Roman"/>
          <w:sz w:val="24"/>
          <w:szCs w:val="24"/>
        </w:rPr>
        <w:t>% na vožnju pod utjecajem alkohola preko 1,5 g/kg alkohola u krvi odnosno droga ili lijekova. U ukupno 32 561 prometnoj n</w:t>
      </w:r>
      <w:r w:rsidR="001F62B1">
        <w:rPr>
          <w:rFonts w:ascii="Times New Roman" w:hAnsi="Times New Roman" w:cs="Times New Roman"/>
          <w:sz w:val="24"/>
          <w:szCs w:val="24"/>
        </w:rPr>
        <w:t xml:space="preserve">esreći sudjelovalo je ukupno </w:t>
      </w:r>
      <w:r w:rsidR="001F62B1">
        <w:rPr>
          <w:rFonts w:ascii="Times New Roman" w:hAnsi="Times New Roman" w:cs="Times New Roman"/>
          <w:sz w:val="24"/>
          <w:szCs w:val="24"/>
        </w:rPr>
        <w:lastRenderedPageBreak/>
        <w:t xml:space="preserve">46 </w:t>
      </w:r>
      <w:r w:rsidR="00356A31" w:rsidRPr="00356A31">
        <w:rPr>
          <w:rFonts w:ascii="Times New Roman" w:hAnsi="Times New Roman" w:cs="Times New Roman"/>
          <w:sz w:val="24"/>
          <w:szCs w:val="24"/>
        </w:rPr>
        <w:t>569 vozača mot</w:t>
      </w:r>
      <w:r w:rsidR="001F62B1">
        <w:rPr>
          <w:rFonts w:ascii="Times New Roman" w:hAnsi="Times New Roman" w:cs="Times New Roman"/>
          <w:sz w:val="24"/>
          <w:szCs w:val="24"/>
        </w:rPr>
        <w:t xml:space="preserve">ornih vozila od čega je njih  4 </w:t>
      </w:r>
      <w:r w:rsidR="00356A31" w:rsidRPr="00356A31">
        <w:rPr>
          <w:rFonts w:ascii="Times New Roman" w:hAnsi="Times New Roman" w:cs="Times New Roman"/>
          <w:sz w:val="24"/>
          <w:szCs w:val="24"/>
        </w:rPr>
        <w:t>860 odnosno 10,4</w:t>
      </w:r>
      <w:r w:rsidR="001F62B1">
        <w:rPr>
          <w:rFonts w:ascii="Times New Roman" w:hAnsi="Times New Roman" w:cs="Times New Roman"/>
          <w:sz w:val="24"/>
          <w:szCs w:val="24"/>
        </w:rPr>
        <w:t xml:space="preserve"> </w:t>
      </w:r>
      <w:r w:rsidR="00356A31" w:rsidRPr="00356A31">
        <w:rPr>
          <w:rFonts w:ascii="Times New Roman" w:hAnsi="Times New Roman" w:cs="Times New Roman"/>
          <w:sz w:val="24"/>
          <w:szCs w:val="24"/>
        </w:rPr>
        <w:t>% bilo pod utjecajem alkoh</w:t>
      </w:r>
      <w:r w:rsidR="001F62B1">
        <w:rPr>
          <w:rFonts w:ascii="Times New Roman" w:hAnsi="Times New Roman" w:cs="Times New Roman"/>
          <w:sz w:val="24"/>
          <w:szCs w:val="24"/>
        </w:rPr>
        <w:t xml:space="preserve">ola. Od navedenih 4 860, njih 4 </w:t>
      </w:r>
      <w:r w:rsidR="00356A31" w:rsidRPr="00356A31">
        <w:rPr>
          <w:rFonts w:ascii="Times New Roman" w:hAnsi="Times New Roman" w:cs="Times New Roman"/>
          <w:sz w:val="24"/>
          <w:szCs w:val="24"/>
        </w:rPr>
        <w:t>580 odnosno 94</w:t>
      </w:r>
      <w:r w:rsidR="001F62B1">
        <w:rPr>
          <w:rFonts w:ascii="Times New Roman" w:hAnsi="Times New Roman" w:cs="Times New Roman"/>
          <w:sz w:val="24"/>
          <w:szCs w:val="24"/>
        </w:rPr>
        <w:t xml:space="preserve"> </w:t>
      </w:r>
      <w:r w:rsidR="00356A31" w:rsidRPr="00356A31">
        <w:rPr>
          <w:rFonts w:ascii="Times New Roman" w:hAnsi="Times New Roman" w:cs="Times New Roman"/>
          <w:sz w:val="24"/>
          <w:szCs w:val="24"/>
        </w:rPr>
        <w:t>% prouzrokovalo je i skrivilo prometnu nesreću</w:t>
      </w:r>
      <w:r w:rsidR="00356A31">
        <w:rPr>
          <w:rStyle w:val="FootnoteReference"/>
          <w:rFonts w:ascii="Times New Roman" w:hAnsi="Times New Roman" w:cs="Times New Roman"/>
          <w:sz w:val="24"/>
          <w:szCs w:val="24"/>
        </w:rPr>
        <w:footnoteReference w:id="16"/>
      </w:r>
      <w:r w:rsidR="00356A31" w:rsidRPr="00356A31">
        <w:rPr>
          <w:rFonts w:ascii="Times New Roman" w:hAnsi="Times New Roman" w:cs="Times New Roman"/>
          <w:sz w:val="24"/>
          <w:szCs w:val="24"/>
        </w:rPr>
        <w:t xml:space="preserve">. </w:t>
      </w:r>
    </w:p>
    <w:p w14:paraId="763AA3A0" w14:textId="77777777" w:rsidR="002B4B67" w:rsidRPr="00BA0867" w:rsidRDefault="002B4B67">
      <w:pPr>
        <w:spacing w:line="276" w:lineRule="auto"/>
        <w:jc w:val="both"/>
        <w:rPr>
          <w:rFonts w:ascii="Times New Roman" w:hAnsi="Times New Roman" w:cs="Times New Roman"/>
          <w:sz w:val="24"/>
          <w:szCs w:val="24"/>
        </w:rPr>
      </w:pPr>
    </w:p>
    <w:p w14:paraId="41D619E6" w14:textId="724E3B00" w:rsidR="00A37F3B" w:rsidRPr="00BA0867" w:rsidRDefault="00486CD3" w:rsidP="00486CD3">
      <w:pPr>
        <w:pStyle w:val="Heading2"/>
        <w:spacing w:line="276" w:lineRule="auto"/>
        <w:ind w:left="360"/>
        <w:rPr>
          <w:rFonts w:ascii="Times New Roman" w:hAnsi="Times New Roman" w:cs="Times New Roman"/>
        </w:rPr>
      </w:pPr>
      <w:bookmarkStart w:id="7" w:name="_Toc167276870"/>
      <w:r>
        <w:rPr>
          <w:rFonts w:ascii="Times New Roman" w:hAnsi="Times New Roman" w:cs="Times New Roman"/>
          <w:b/>
          <w:color w:val="auto"/>
        </w:rPr>
        <w:t xml:space="preserve">2. </w:t>
      </w:r>
      <w:r w:rsidR="00827DD1" w:rsidRPr="00BA0867">
        <w:rPr>
          <w:rFonts w:ascii="Times New Roman" w:hAnsi="Times New Roman" w:cs="Times New Roman"/>
          <w:b/>
          <w:color w:val="auto"/>
        </w:rPr>
        <w:t>Preporuke</w:t>
      </w:r>
      <w:bookmarkEnd w:id="7"/>
      <w:r w:rsidR="00827DD1" w:rsidRPr="00BA0867">
        <w:rPr>
          <w:rFonts w:ascii="Times New Roman" w:hAnsi="Times New Roman" w:cs="Times New Roman"/>
          <w:b/>
          <w:color w:val="auto"/>
        </w:rPr>
        <w:t xml:space="preserve"> </w:t>
      </w:r>
    </w:p>
    <w:p w14:paraId="7D7A267A" w14:textId="00370955" w:rsidR="00516946" w:rsidRDefault="00516946" w:rsidP="0072690F">
      <w:pPr>
        <w:spacing w:line="276" w:lineRule="auto"/>
        <w:jc w:val="both"/>
        <w:rPr>
          <w:rFonts w:ascii="Times New Roman" w:hAnsi="Times New Roman" w:cs="Times New Roman"/>
          <w:sz w:val="24"/>
          <w:szCs w:val="24"/>
        </w:rPr>
      </w:pPr>
      <w:r w:rsidRPr="00516946">
        <w:rPr>
          <w:rFonts w:ascii="Times New Roman" w:hAnsi="Times New Roman" w:cs="Times New Roman"/>
          <w:sz w:val="24"/>
          <w:szCs w:val="24"/>
        </w:rPr>
        <w:t>Nastavno na prethodno navedene rizike u noćnim okruženjima</w:t>
      </w:r>
      <w:r w:rsidR="00146108">
        <w:rPr>
          <w:rFonts w:ascii="Times New Roman" w:hAnsi="Times New Roman" w:cs="Times New Roman"/>
          <w:sz w:val="24"/>
          <w:szCs w:val="24"/>
        </w:rPr>
        <w:t>,</w:t>
      </w:r>
      <w:r w:rsidRPr="00516946">
        <w:rPr>
          <w:rFonts w:ascii="Times New Roman" w:hAnsi="Times New Roman" w:cs="Times New Roman"/>
          <w:sz w:val="24"/>
          <w:szCs w:val="24"/>
        </w:rPr>
        <w:t xml:space="preserve"> važno je djelovati kako bi se rizici umanjili te stoga slijede preporuke s tim ciljem.</w:t>
      </w:r>
    </w:p>
    <w:p w14:paraId="5AFEA31A" w14:textId="52232489" w:rsidR="00827DD1" w:rsidRPr="00BA0867" w:rsidRDefault="00FB3A70"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Komponente programa smanjenja šteta </w:t>
      </w:r>
      <w:r w:rsidR="00827DD1" w:rsidRPr="00BA0867">
        <w:rPr>
          <w:rFonts w:ascii="Times New Roman" w:hAnsi="Times New Roman" w:cs="Times New Roman"/>
          <w:sz w:val="24"/>
          <w:szCs w:val="24"/>
        </w:rPr>
        <w:t xml:space="preserve">u noćnim okruženjima </w:t>
      </w:r>
      <w:r w:rsidR="00A37F3B" w:rsidRPr="00BA0867">
        <w:rPr>
          <w:rFonts w:ascii="Times New Roman" w:hAnsi="Times New Roman" w:cs="Times New Roman"/>
          <w:sz w:val="24"/>
          <w:szCs w:val="24"/>
        </w:rPr>
        <w:t>obuhvaćaju</w:t>
      </w:r>
      <w:r w:rsidR="00827DD1" w:rsidRPr="00BA0867">
        <w:rPr>
          <w:rFonts w:ascii="Times New Roman" w:hAnsi="Times New Roman" w:cs="Times New Roman"/>
          <w:sz w:val="24"/>
          <w:szCs w:val="24"/>
        </w:rPr>
        <w:t>:</w:t>
      </w:r>
    </w:p>
    <w:p w14:paraId="75C3F575" w14:textId="3471E0B1" w:rsidR="00827DD1"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Procjena_stajaćih_i/ili" w:history="1">
        <w:r w:rsidR="00DA3E45" w:rsidRPr="00BA0867">
          <w:rPr>
            <w:rStyle w:val="Hyperlink"/>
            <w:rFonts w:ascii="Times New Roman" w:hAnsi="Times New Roman"/>
            <w:sz w:val="24"/>
            <w:szCs w:val="24"/>
            <w:lang w:val="hr-HR"/>
          </w:rPr>
          <w:t xml:space="preserve">procjenu </w:t>
        </w:r>
        <w:r w:rsidR="00827DD1" w:rsidRPr="00BA0867">
          <w:rPr>
            <w:rStyle w:val="Hyperlink"/>
            <w:rFonts w:ascii="Times New Roman" w:hAnsi="Times New Roman"/>
            <w:sz w:val="24"/>
            <w:szCs w:val="24"/>
            <w:lang w:val="hr-HR"/>
          </w:rPr>
          <w:t xml:space="preserve">stajaćih i/ili sjedećih mjesta i upravljanje gužvom, uključujući omogućen pristup </w:t>
        </w:r>
        <w:r w:rsidR="002B0B0E" w:rsidRPr="00BA0867">
          <w:rPr>
            <w:rStyle w:val="Hyperlink"/>
            <w:rFonts w:ascii="Times New Roman" w:hAnsi="Times New Roman"/>
            <w:sz w:val="24"/>
            <w:szCs w:val="24"/>
            <w:lang w:val="hr-HR"/>
          </w:rPr>
          <w:t>vozilima</w:t>
        </w:r>
        <w:r w:rsidR="00827DD1" w:rsidRPr="00BA0867">
          <w:rPr>
            <w:rStyle w:val="Hyperlink"/>
            <w:rFonts w:ascii="Times New Roman" w:hAnsi="Times New Roman"/>
            <w:sz w:val="24"/>
            <w:szCs w:val="24"/>
            <w:lang w:val="hr-HR"/>
          </w:rPr>
          <w:t xml:space="preserve"> hitne medicine i saniteta</w:t>
        </w:r>
      </w:hyperlink>
      <w:r w:rsidR="00827DD1" w:rsidRPr="00BA0867">
        <w:rPr>
          <w:rFonts w:ascii="Times New Roman" w:hAnsi="Times New Roman"/>
          <w:sz w:val="24"/>
          <w:szCs w:val="24"/>
          <w:lang w:val="hr-HR"/>
        </w:rPr>
        <w:t>;</w:t>
      </w:r>
    </w:p>
    <w:p w14:paraId="214A9A88" w14:textId="428D0A03" w:rsidR="00A111AB" w:rsidRPr="00BA0867" w:rsidRDefault="00B93B5A" w:rsidP="00724095">
      <w:pPr>
        <w:pStyle w:val="ListParagraph"/>
        <w:numPr>
          <w:ilvl w:val="0"/>
          <w:numId w:val="1"/>
        </w:numPr>
        <w:rPr>
          <w:rFonts w:ascii="Times New Roman" w:hAnsi="Times New Roman"/>
          <w:sz w:val="24"/>
          <w:szCs w:val="24"/>
          <w:lang w:val="hr-HR"/>
        </w:rPr>
      </w:pPr>
      <w:hyperlink w:anchor="_Sustavi_nadzora,_sigurnosno" w:history="1">
        <w:r w:rsidR="003B0C36" w:rsidRPr="00BA0867">
          <w:rPr>
            <w:rStyle w:val="Hyperlink"/>
            <w:rFonts w:ascii="Times New Roman" w:hAnsi="Times New Roman"/>
            <w:sz w:val="24"/>
            <w:szCs w:val="24"/>
            <w:lang w:val="hr-HR"/>
          </w:rPr>
          <w:t>sustave</w:t>
        </w:r>
        <w:r w:rsidR="00A111AB" w:rsidRPr="00BA0867">
          <w:rPr>
            <w:rStyle w:val="Hyperlink"/>
            <w:rFonts w:ascii="Times New Roman" w:hAnsi="Times New Roman"/>
            <w:sz w:val="24"/>
            <w:szCs w:val="24"/>
            <w:lang w:val="hr-HR"/>
          </w:rPr>
          <w:t xml:space="preserve"> nadzora, sigurnosno osoblje i osoblje na ulazu</w:t>
        </w:r>
      </w:hyperlink>
      <w:r w:rsidR="00A111AB" w:rsidRPr="00BA0867">
        <w:rPr>
          <w:rFonts w:ascii="Times New Roman" w:hAnsi="Times New Roman"/>
          <w:sz w:val="24"/>
          <w:szCs w:val="24"/>
          <w:lang w:val="hr-HR"/>
        </w:rPr>
        <w:t>;</w:t>
      </w:r>
    </w:p>
    <w:p w14:paraId="79AC8F3F" w14:textId="5A53B526" w:rsidR="00827DD1"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Suočavanje_s_vrućinom," w:history="1">
        <w:r w:rsidR="00DA3E45" w:rsidRPr="00BA0867">
          <w:rPr>
            <w:rStyle w:val="Hyperlink"/>
            <w:rFonts w:ascii="Times New Roman" w:hAnsi="Times New Roman"/>
            <w:sz w:val="24"/>
            <w:szCs w:val="24"/>
            <w:lang w:val="hr-HR"/>
          </w:rPr>
          <w:t xml:space="preserve">suočavanje </w:t>
        </w:r>
        <w:r w:rsidR="00827DD1" w:rsidRPr="00BA0867">
          <w:rPr>
            <w:rStyle w:val="Hyperlink"/>
            <w:rFonts w:ascii="Times New Roman" w:hAnsi="Times New Roman"/>
            <w:sz w:val="24"/>
            <w:szCs w:val="24"/>
            <w:lang w:val="hr-HR"/>
          </w:rPr>
          <w:t>s vrućinom, osiguravanje primjerene temperature i zaštite od sunca</w:t>
        </w:r>
      </w:hyperlink>
      <w:r w:rsidR="00827DD1" w:rsidRPr="00BA0867">
        <w:rPr>
          <w:rFonts w:ascii="Times New Roman" w:hAnsi="Times New Roman"/>
          <w:sz w:val="24"/>
          <w:szCs w:val="24"/>
          <w:lang w:val="hr-HR"/>
        </w:rPr>
        <w:t>;</w:t>
      </w:r>
    </w:p>
    <w:p w14:paraId="6C006CEE" w14:textId="3ACBE1BE" w:rsidR="00827DD1"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Zone_za_odmor" w:history="1">
        <w:r w:rsidR="00DA3E45" w:rsidRPr="00BA0867">
          <w:rPr>
            <w:rStyle w:val="Hyperlink"/>
            <w:rFonts w:ascii="Times New Roman" w:hAnsi="Times New Roman"/>
            <w:sz w:val="24"/>
            <w:szCs w:val="24"/>
            <w:lang w:val="hr-HR"/>
          </w:rPr>
          <w:t xml:space="preserve">zone </w:t>
        </w:r>
        <w:r w:rsidR="00827DD1" w:rsidRPr="00BA0867">
          <w:rPr>
            <w:rStyle w:val="Hyperlink"/>
            <w:rFonts w:ascii="Times New Roman" w:hAnsi="Times New Roman"/>
            <w:sz w:val="24"/>
            <w:szCs w:val="24"/>
            <w:lang w:val="hr-HR"/>
          </w:rPr>
          <w:t>za odmor</w:t>
        </w:r>
      </w:hyperlink>
      <w:r w:rsidR="00827DD1" w:rsidRPr="00BA0867">
        <w:rPr>
          <w:rFonts w:ascii="Times New Roman" w:hAnsi="Times New Roman"/>
          <w:sz w:val="24"/>
          <w:szCs w:val="24"/>
          <w:lang w:val="hr-HR"/>
        </w:rPr>
        <w:t xml:space="preserve">; </w:t>
      </w:r>
    </w:p>
    <w:p w14:paraId="034A5F1F" w14:textId="6D76713A" w:rsidR="00A111AB"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Dostupnost_pitke_vode" w:history="1">
        <w:r w:rsidR="00A111AB" w:rsidRPr="00BA0867">
          <w:rPr>
            <w:rStyle w:val="Hyperlink"/>
            <w:rFonts w:ascii="Times New Roman" w:hAnsi="Times New Roman"/>
            <w:sz w:val="24"/>
            <w:szCs w:val="24"/>
            <w:lang w:val="hr-HR"/>
          </w:rPr>
          <w:t>dostupnost pitke vode</w:t>
        </w:r>
      </w:hyperlink>
      <w:r w:rsidR="00A111AB" w:rsidRPr="00BA0867">
        <w:rPr>
          <w:rFonts w:ascii="Times New Roman" w:hAnsi="Times New Roman"/>
          <w:sz w:val="24"/>
          <w:szCs w:val="24"/>
          <w:lang w:val="hr-HR"/>
        </w:rPr>
        <w:t>;</w:t>
      </w:r>
    </w:p>
    <w:p w14:paraId="7BD778DE" w14:textId="6CE60BDA" w:rsidR="00A111AB"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Prilagodba_toaleta" w:history="1">
        <w:r w:rsidR="003B0C36" w:rsidRPr="00BA0867">
          <w:rPr>
            <w:rStyle w:val="Hyperlink"/>
            <w:rFonts w:ascii="Times New Roman" w:hAnsi="Times New Roman"/>
            <w:sz w:val="24"/>
            <w:szCs w:val="24"/>
            <w:lang w:val="hr-HR"/>
          </w:rPr>
          <w:t>prilagodbu</w:t>
        </w:r>
        <w:r w:rsidR="00A111AB" w:rsidRPr="00BA0867">
          <w:rPr>
            <w:rStyle w:val="Hyperlink"/>
            <w:rFonts w:ascii="Times New Roman" w:hAnsi="Times New Roman"/>
            <w:sz w:val="24"/>
            <w:szCs w:val="24"/>
            <w:lang w:val="hr-HR"/>
          </w:rPr>
          <w:t xml:space="preserve"> toaleta</w:t>
        </w:r>
      </w:hyperlink>
      <w:r w:rsidR="00A111AB" w:rsidRPr="00BA0867">
        <w:rPr>
          <w:rFonts w:ascii="Times New Roman" w:hAnsi="Times New Roman"/>
          <w:sz w:val="24"/>
          <w:szCs w:val="24"/>
          <w:lang w:val="hr-HR"/>
        </w:rPr>
        <w:t>;</w:t>
      </w:r>
    </w:p>
    <w:p w14:paraId="3D499B88" w14:textId="78A7D27A" w:rsidR="00567464"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Odgovorna_prodaja_alkohola" w:history="1">
        <w:r w:rsidR="003B0C36" w:rsidRPr="00BA0867">
          <w:rPr>
            <w:rStyle w:val="Hyperlink"/>
            <w:rFonts w:ascii="Times New Roman" w:hAnsi="Times New Roman"/>
            <w:sz w:val="24"/>
            <w:szCs w:val="24"/>
            <w:lang w:val="hr-HR"/>
          </w:rPr>
          <w:t>odgovornu</w:t>
        </w:r>
        <w:r w:rsidR="00567464" w:rsidRPr="00BA0867">
          <w:rPr>
            <w:rStyle w:val="Hyperlink"/>
            <w:rFonts w:ascii="Times New Roman" w:hAnsi="Times New Roman"/>
            <w:sz w:val="24"/>
            <w:szCs w:val="24"/>
            <w:lang w:val="hr-HR"/>
          </w:rPr>
          <w:t xml:space="preserve"> prodaja alkohola</w:t>
        </w:r>
      </w:hyperlink>
      <w:r w:rsidR="00567464" w:rsidRPr="00BA0867">
        <w:rPr>
          <w:rFonts w:ascii="Times New Roman" w:hAnsi="Times New Roman"/>
          <w:sz w:val="24"/>
          <w:szCs w:val="24"/>
          <w:lang w:val="hr-HR"/>
        </w:rPr>
        <w:t>;</w:t>
      </w:r>
    </w:p>
    <w:p w14:paraId="1D431AE4" w14:textId="061EA4D7" w:rsidR="00A111AB"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Identifikacija_i_suočavanje" w:history="1">
        <w:r w:rsidR="003B0C36" w:rsidRPr="00BA0867">
          <w:rPr>
            <w:rStyle w:val="Hyperlink"/>
            <w:rFonts w:ascii="Times New Roman" w:hAnsi="Times New Roman"/>
            <w:sz w:val="24"/>
            <w:szCs w:val="24"/>
            <w:lang w:val="hr-HR"/>
          </w:rPr>
          <w:t>identifikaciju</w:t>
        </w:r>
        <w:r w:rsidR="00A111AB" w:rsidRPr="00BA0867">
          <w:rPr>
            <w:rStyle w:val="Hyperlink"/>
            <w:rFonts w:ascii="Times New Roman" w:hAnsi="Times New Roman"/>
            <w:sz w:val="24"/>
            <w:szCs w:val="24"/>
            <w:lang w:val="hr-HR"/>
          </w:rPr>
          <w:t xml:space="preserve"> i suočavanje s intoksiciranim posjetiteljima</w:t>
        </w:r>
      </w:hyperlink>
      <w:r w:rsidR="00A111AB" w:rsidRPr="00BA0867">
        <w:rPr>
          <w:rFonts w:ascii="Times New Roman" w:hAnsi="Times New Roman"/>
          <w:sz w:val="24"/>
          <w:szCs w:val="24"/>
          <w:lang w:val="hr-HR"/>
        </w:rPr>
        <w:t>;</w:t>
      </w:r>
    </w:p>
    <w:bookmarkStart w:id="8" w:name="_Hlk161731698"/>
    <w:p w14:paraId="6773F32B" w14:textId="7F3E1181" w:rsidR="00214EBE" w:rsidRPr="00BA0867" w:rsidRDefault="00687143" w:rsidP="00724095">
      <w:pPr>
        <w:pStyle w:val="ListParagraph"/>
        <w:numPr>
          <w:ilvl w:val="0"/>
          <w:numId w:val="1"/>
        </w:numPr>
        <w:spacing w:line="276" w:lineRule="auto"/>
        <w:jc w:val="both"/>
        <w:rPr>
          <w:rFonts w:ascii="Times New Roman" w:hAnsi="Times New Roman"/>
          <w:sz w:val="24"/>
          <w:szCs w:val="24"/>
          <w:lang w:val="hr-HR"/>
        </w:rPr>
      </w:pPr>
      <w:r w:rsidRPr="00BA0867">
        <w:rPr>
          <w:rFonts w:ascii="Times New Roman" w:hAnsi="Times New Roman"/>
          <w:sz w:val="24"/>
          <w:szCs w:val="24"/>
          <w:lang w:val="hr-HR"/>
        </w:rPr>
        <w:fldChar w:fldCharType="begin"/>
      </w:r>
      <w:r w:rsidRPr="00BA0867">
        <w:rPr>
          <w:rFonts w:ascii="Times New Roman" w:hAnsi="Times New Roman"/>
          <w:sz w:val="24"/>
          <w:szCs w:val="24"/>
          <w:lang w:val="hr-HR"/>
        </w:rPr>
        <w:instrText xml:space="preserve"> HYPERLINK  \l "_Anonimno_i_besplatno" </w:instrText>
      </w:r>
      <w:r w:rsidRPr="00BA0867">
        <w:rPr>
          <w:rFonts w:ascii="Times New Roman" w:hAnsi="Times New Roman"/>
          <w:sz w:val="24"/>
          <w:szCs w:val="24"/>
          <w:lang w:val="hr-HR"/>
        </w:rPr>
        <w:fldChar w:fldCharType="separate"/>
      </w:r>
      <w:r w:rsidR="00DA3E45" w:rsidRPr="00BA0867">
        <w:rPr>
          <w:rStyle w:val="Hyperlink"/>
          <w:rFonts w:ascii="Times New Roman" w:hAnsi="Times New Roman"/>
          <w:sz w:val="24"/>
          <w:szCs w:val="24"/>
          <w:lang w:val="hr-HR"/>
        </w:rPr>
        <w:t>a</w:t>
      </w:r>
      <w:r w:rsidR="00214EBE" w:rsidRPr="00BA0867">
        <w:rPr>
          <w:rStyle w:val="Hyperlink"/>
          <w:rFonts w:ascii="Times New Roman" w:hAnsi="Times New Roman"/>
          <w:sz w:val="24"/>
          <w:szCs w:val="24"/>
          <w:lang w:val="hr-HR"/>
        </w:rPr>
        <w:t>nonimno i besplatno testiranje psihoaktivnih tvari</w:t>
      </w:r>
      <w:bookmarkEnd w:id="8"/>
      <w:r w:rsidRPr="00BA0867">
        <w:rPr>
          <w:rFonts w:ascii="Times New Roman" w:hAnsi="Times New Roman"/>
          <w:sz w:val="24"/>
          <w:szCs w:val="24"/>
          <w:lang w:val="hr-HR"/>
        </w:rPr>
        <w:fldChar w:fldCharType="end"/>
      </w:r>
      <w:r w:rsidR="00214EBE" w:rsidRPr="00BA0867">
        <w:rPr>
          <w:rFonts w:ascii="Times New Roman" w:hAnsi="Times New Roman"/>
          <w:sz w:val="24"/>
          <w:szCs w:val="24"/>
          <w:lang w:val="hr-HR"/>
        </w:rPr>
        <w:t>;</w:t>
      </w:r>
    </w:p>
    <w:p w14:paraId="3E81508D" w14:textId="61B315DE" w:rsidR="00567464" w:rsidRPr="00BA0867" w:rsidRDefault="00B93B5A" w:rsidP="00724095">
      <w:pPr>
        <w:pStyle w:val="ListParagraph"/>
        <w:numPr>
          <w:ilvl w:val="0"/>
          <w:numId w:val="1"/>
        </w:numPr>
        <w:rPr>
          <w:rFonts w:ascii="Times New Roman" w:hAnsi="Times New Roman"/>
          <w:sz w:val="24"/>
          <w:szCs w:val="24"/>
          <w:lang w:val="hr-HR"/>
        </w:rPr>
      </w:pPr>
      <w:hyperlink w:anchor="_Prva_pomoć_i" w:history="1">
        <w:r w:rsidR="003B0C36" w:rsidRPr="00BA0867">
          <w:rPr>
            <w:rStyle w:val="Hyperlink"/>
            <w:rFonts w:ascii="Times New Roman" w:hAnsi="Times New Roman"/>
            <w:sz w:val="24"/>
            <w:szCs w:val="24"/>
            <w:lang w:val="hr-HR"/>
          </w:rPr>
          <w:t>prvu pomoć i hitnu</w:t>
        </w:r>
        <w:r w:rsidR="00567464" w:rsidRPr="00BA0867">
          <w:rPr>
            <w:rStyle w:val="Hyperlink"/>
            <w:rFonts w:ascii="Times New Roman" w:hAnsi="Times New Roman"/>
            <w:sz w:val="24"/>
            <w:szCs w:val="24"/>
            <w:lang w:val="hr-HR"/>
          </w:rPr>
          <w:t xml:space="preserve"> medicinska pomoć</w:t>
        </w:r>
      </w:hyperlink>
      <w:r w:rsidR="00567464" w:rsidRPr="00BA0867">
        <w:rPr>
          <w:rFonts w:ascii="Times New Roman" w:hAnsi="Times New Roman"/>
          <w:sz w:val="24"/>
          <w:szCs w:val="24"/>
          <w:lang w:val="hr-HR"/>
        </w:rPr>
        <w:t>;</w:t>
      </w:r>
    </w:p>
    <w:p w14:paraId="61639E9F" w14:textId="6B257D90" w:rsidR="00A111AB" w:rsidRDefault="00B93B5A" w:rsidP="00724095">
      <w:pPr>
        <w:pStyle w:val="ListParagraph"/>
        <w:numPr>
          <w:ilvl w:val="0"/>
          <w:numId w:val="1"/>
        </w:numPr>
        <w:spacing w:line="276" w:lineRule="auto"/>
        <w:jc w:val="both"/>
        <w:rPr>
          <w:rFonts w:ascii="Times New Roman" w:hAnsi="Times New Roman"/>
          <w:noProof/>
          <w:sz w:val="24"/>
          <w:szCs w:val="24"/>
          <w:lang w:val="hr-HR"/>
        </w:rPr>
      </w:pPr>
      <w:hyperlink w:anchor="_Podržavanje_sigurnog_spolnog" w:history="1">
        <w:r w:rsidR="003B0C36" w:rsidRPr="00BA0867">
          <w:rPr>
            <w:rStyle w:val="Hyperlink"/>
            <w:rFonts w:ascii="Times New Roman" w:hAnsi="Times New Roman"/>
            <w:sz w:val="24"/>
            <w:szCs w:val="24"/>
            <w:lang w:val="hr-HR"/>
          </w:rPr>
          <w:t>promociju</w:t>
        </w:r>
        <w:r w:rsidR="00A111AB" w:rsidRPr="00BA0867">
          <w:rPr>
            <w:rStyle w:val="Hyperlink"/>
            <w:rFonts w:ascii="Times New Roman" w:hAnsi="Times New Roman"/>
            <w:noProof/>
            <w:sz w:val="24"/>
            <w:szCs w:val="24"/>
            <w:lang w:val="hr-HR"/>
          </w:rPr>
          <w:t xml:space="preserve"> sigurnog spolnog ponašanja</w:t>
        </w:r>
      </w:hyperlink>
      <w:r w:rsidR="00A111AB" w:rsidRPr="00BA0867">
        <w:rPr>
          <w:rFonts w:ascii="Times New Roman" w:hAnsi="Times New Roman"/>
          <w:noProof/>
          <w:sz w:val="24"/>
          <w:szCs w:val="24"/>
          <w:lang w:val="hr-HR"/>
        </w:rPr>
        <w:t>;</w:t>
      </w:r>
    </w:p>
    <w:p w14:paraId="398AE1F9" w14:textId="6CB83D9C" w:rsidR="008A5D67" w:rsidRPr="00BA0867" w:rsidRDefault="00B93B5A" w:rsidP="008A5D67">
      <w:pPr>
        <w:pStyle w:val="ListParagraph"/>
        <w:numPr>
          <w:ilvl w:val="0"/>
          <w:numId w:val="1"/>
        </w:numPr>
        <w:spacing w:line="276" w:lineRule="auto"/>
        <w:jc w:val="both"/>
        <w:rPr>
          <w:rFonts w:ascii="Times New Roman" w:hAnsi="Times New Roman"/>
          <w:noProof/>
          <w:sz w:val="24"/>
          <w:szCs w:val="24"/>
          <w:lang w:val="hr-HR"/>
        </w:rPr>
      </w:pPr>
      <w:hyperlink w:anchor="_2.12._Angažiranje_vršnjačkih" w:history="1">
        <w:r w:rsidR="008A5D67" w:rsidRPr="008A5D67">
          <w:rPr>
            <w:rStyle w:val="Hyperlink"/>
            <w:rFonts w:ascii="Times New Roman" w:hAnsi="Times New Roman"/>
            <w:noProof/>
            <w:sz w:val="24"/>
            <w:szCs w:val="24"/>
            <w:lang w:val="hr-HR"/>
          </w:rPr>
          <w:t>angažiranje vršnjačkih pomagača</w:t>
        </w:r>
      </w:hyperlink>
      <w:r w:rsidR="00BD773B" w:rsidRPr="00BD773B">
        <w:rPr>
          <w:rFonts w:ascii="Times New Roman" w:hAnsi="Times New Roman"/>
          <w:noProof/>
          <w:sz w:val="24"/>
          <w:szCs w:val="24"/>
          <w:lang w:val="hr-HR"/>
        </w:rPr>
        <w:t>;</w:t>
      </w:r>
    </w:p>
    <w:p w14:paraId="00050E67" w14:textId="5E7068C3" w:rsidR="00A111AB"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Poruke_smanjenja_šteta" w:history="1">
        <w:r w:rsidR="00A111AB" w:rsidRPr="00BA0867">
          <w:rPr>
            <w:rStyle w:val="Hyperlink"/>
            <w:rFonts w:ascii="Times New Roman" w:hAnsi="Times New Roman"/>
            <w:sz w:val="24"/>
            <w:szCs w:val="24"/>
            <w:lang w:val="hr-HR"/>
          </w:rPr>
          <w:t>poruke smanjenja šteta</w:t>
        </w:r>
      </w:hyperlink>
      <w:r w:rsidR="00A111AB" w:rsidRPr="00BA0867">
        <w:rPr>
          <w:rFonts w:ascii="Times New Roman" w:hAnsi="Times New Roman"/>
          <w:sz w:val="24"/>
          <w:szCs w:val="24"/>
          <w:lang w:val="hr-HR"/>
        </w:rPr>
        <w:t>;</w:t>
      </w:r>
    </w:p>
    <w:p w14:paraId="529FECE1" w14:textId="7FDBD82C" w:rsidR="008F665A" w:rsidRPr="00BA0867" w:rsidRDefault="00B93B5A" w:rsidP="00724095">
      <w:pPr>
        <w:pStyle w:val="ListParagraph"/>
        <w:numPr>
          <w:ilvl w:val="0"/>
          <w:numId w:val="1"/>
        </w:numPr>
        <w:spacing w:line="276" w:lineRule="auto"/>
        <w:jc w:val="both"/>
        <w:rPr>
          <w:rFonts w:ascii="Times New Roman" w:hAnsi="Times New Roman"/>
          <w:sz w:val="24"/>
          <w:szCs w:val="24"/>
          <w:lang w:val="hr-HR"/>
        </w:rPr>
      </w:pPr>
      <w:hyperlink w:anchor="_Savjetovanje_sa_zajednicom" w:history="1">
        <w:r w:rsidR="00DA3E45" w:rsidRPr="00BA0867">
          <w:rPr>
            <w:rStyle w:val="Hyperlink"/>
            <w:rFonts w:ascii="Times New Roman" w:hAnsi="Times New Roman"/>
            <w:sz w:val="24"/>
            <w:szCs w:val="24"/>
            <w:lang w:val="hr-HR"/>
          </w:rPr>
          <w:t>s</w:t>
        </w:r>
        <w:r w:rsidR="008F665A" w:rsidRPr="00BA0867">
          <w:rPr>
            <w:rStyle w:val="Hyperlink"/>
            <w:rFonts w:ascii="Times New Roman" w:hAnsi="Times New Roman"/>
            <w:sz w:val="24"/>
            <w:szCs w:val="24"/>
            <w:lang w:val="hr-HR"/>
          </w:rPr>
          <w:t>avjetovanje sa zajednicom</w:t>
        </w:r>
      </w:hyperlink>
      <w:r w:rsidR="008F665A" w:rsidRPr="00BA0867">
        <w:rPr>
          <w:rFonts w:ascii="Times New Roman" w:hAnsi="Times New Roman"/>
          <w:sz w:val="24"/>
          <w:szCs w:val="24"/>
          <w:lang w:val="hr-HR"/>
        </w:rPr>
        <w:t>.</w:t>
      </w:r>
    </w:p>
    <w:p w14:paraId="7BFD189D" w14:textId="77777777" w:rsidR="00827DD1" w:rsidRPr="00BA0867" w:rsidRDefault="00827DD1" w:rsidP="0072690F">
      <w:pPr>
        <w:pStyle w:val="ListParagraph"/>
        <w:spacing w:line="276" w:lineRule="auto"/>
        <w:ind w:left="1590"/>
        <w:jc w:val="both"/>
        <w:rPr>
          <w:rFonts w:ascii="Times New Roman" w:hAnsi="Times New Roman"/>
          <w:sz w:val="24"/>
          <w:szCs w:val="24"/>
          <w:lang w:val="hr-HR"/>
        </w:rPr>
      </w:pPr>
    </w:p>
    <w:p w14:paraId="26156314" w14:textId="0B24F2B8" w:rsidR="00F33501" w:rsidRPr="00BA0867" w:rsidRDefault="00486CD3" w:rsidP="00486CD3">
      <w:pPr>
        <w:pStyle w:val="Heading3"/>
        <w:spacing w:line="276" w:lineRule="auto"/>
        <w:ind w:left="360"/>
        <w:rPr>
          <w:rFonts w:ascii="Times New Roman" w:hAnsi="Times New Roman" w:cs="Times New Roman"/>
          <w:color w:val="auto"/>
        </w:rPr>
      </w:pPr>
      <w:bookmarkStart w:id="9" w:name="_Procjena_stajaćih_i/ili"/>
      <w:bookmarkStart w:id="10" w:name="_Toc167276871"/>
      <w:bookmarkEnd w:id="9"/>
      <w:r>
        <w:rPr>
          <w:rFonts w:ascii="Times New Roman" w:hAnsi="Times New Roman" w:cs="Times New Roman"/>
          <w:b/>
          <w:i/>
          <w:color w:val="auto"/>
        </w:rPr>
        <w:t>2.1.</w:t>
      </w:r>
      <w:r w:rsidR="00827DD1" w:rsidRPr="00BA0867">
        <w:rPr>
          <w:rFonts w:ascii="Times New Roman" w:hAnsi="Times New Roman" w:cs="Times New Roman"/>
          <w:b/>
          <w:i/>
          <w:color w:val="auto"/>
        </w:rPr>
        <w:t xml:space="preserve"> Procjena stajaćih i/ili sjedećih mjesta i predviđanje potencijalnih rizika</w:t>
      </w:r>
      <w:bookmarkEnd w:id="10"/>
    </w:p>
    <w:p w14:paraId="1E958971" w14:textId="77777777" w:rsidR="00BF6146" w:rsidRDefault="00827DD1"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Procjena stajaćih i/ili sjedećih mjesta i upravljanje gužvom u okruženju noćnog života uključuje </w:t>
      </w:r>
      <w:r w:rsidR="007A2D80" w:rsidRPr="00BA0867">
        <w:rPr>
          <w:rFonts w:ascii="Times New Roman" w:hAnsi="Times New Roman" w:cs="Times New Roman"/>
          <w:sz w:val="24"/>
          <w:szCs w:val="24"/>
        </w:rPr>
        <w:t>planiranje ulaska i izlaska posjetitelja</w:t>
      </w:r>
      <w:r w:rsidR="008B1C84" w:rsidRPr="00BA0867">
        <w:rPr>
          <w:rFonts w:ascii="Times New Roman" w:hAnsi="Times New Roman" w:cs="Times New Roman"/>
          <w:sz w:val="24"/>
          <w:szCs w:val="24"/>
        </w:rPr>
        <w:t>,</w:t>
      </w:r>
      <w:r w:rsidR="007A2D80" w:rsidRPr="00BA0867">
        <w:rPr>
          <w:rFonts w:ascii="Times New Roman" w:hAnsi="Times New Roman" w:cs="Times New Roman"/>
          <w:sz w:val="24"/>
          <w:szCs w:val="24"/>
        </w:rPr>
        <w:t xml:space="preserve"> </w:t>
      </w:r>
      <w:r w:rsidR="006D78CA" w:rsidRPr="00BA0867">
        <w:rPr>
          <w:rFonts w:ascii="Times New Roman" w:hAnsi="Times New Roman" w:cs="Times New Roman"/>
          <w:sz w:val="24"/>
          <w:szCs w:val="24"/>
        </w:rPr>
        <w:t>kao i njihovog kretanja za vrijeme događaja i disperzije osoba po njegovu završetku</w:t>
      </w:r>
      <w:r w:rsidR="00E72709" w:rsidRPr="00BA0867">
        <w:rPr>
          <w:rFonts w:ascii="Times New Roman" w:hAnsi="Times New Roman" w:cs="Times New Roman"/>
          <w:sz w:val="24"/>
          <w:szCs w:val="24"/>
        </w:rPr>
        <w:t>,</w:t>
      </w:r>
      <w:r w:rsidR="006D78CA" w:rsidRPr="00BA0867">
        <w:rPr>
          <w:rFonts w:ascii="Times New Roman" w:hAnsi="Times New Roman" w:cs="Times New Roman"/>
          <w:sz w:val="24"/>
          <w:szCs w:val="24"/>
        </w:rPr>
        <w:t xml:space="preserve"> te </w:t>
      </w:r>
      <w:r w:rsidR="007A2D80" w:rsidRPr="00BA0867">
        <w:rPr>
          <w:rFonts w:ascii="Times New Roman" w:hAnsi="Times New Roman" w:cs="Times New Roman"/>
          <w:sz w:val="24"/>
          <w:szCs w:val="24"/>
        </w:rPr>
        <w:t>pristupa svim sadržajima i toaletima</w:t>
      </w:r>
      <w:r w:rsidR="006D1D86" w:rsidRPr="00BA0867">
        <w:rPr>
          <w:rFonts w:ascii="Times New Roman" w:hAnsi="Times New Roman" w:cs="Times New Roman"/>
          <w:sz w:val="24"/>
          <w:szCs w:val="24"/>
        </w:rPr>
        <w:t xml:space="preserve">. </w:t>
      </w:r>
      <w:r w:rsidR="00125C86" w:rsidRPr="00BA0867">
        <w:rPr>
          <w:rFonts w:ascii="Times New Roman" w:hAnsi="Times New Roman" w:cs="Times New Roman"/>
          <w:sz w:val="24"/>
          <w:szCs w:val="24"/>
        </w:rPr>
        <w:t xml:space="preserve">Također je potrebno planirati javni prijevoz, </w:t>
      </w:r>
      <w:r w:rsidR="00F43F36" w:rsidRPr="00BA0867">
        <w:rPr>
          <w:rFonts w:ascii="Times New Roman" w:hAnsi="Times New Roman" w:cs="Times New Roman"/>
          <w:sz w:val="24"/>
          <w:szCs w:val="24"/>
        </w:rPr>
        <w:t xml:space="preserve">kapacitet za </w:t>
      </w:r>
      <w:r w:rsidR="00125C86" w:rsidRPr="00BA0867">
        <w:rPr>
          <w:rFonts w:ascii="Times New Roman" w:hAnsi="Times New Roman" w:cs="Times New Roman"/>
          <w:sz w:val="24"/>
          <w:szCs w:val="24"/>
        </w:rPr>
        <w:t xml:space="preserve">parkiranje i </w:t>
      </w:r>
      <w:r w:rsidR="00F43F36" w:rsidRPr="00BA0867">
        <w:rPr>
          <w:rFonts w:ascii="Times New Roman" w:hAnsi="Times New Roman" w:cs="Times New Roman"/>
          <w:sz w:val="24"/>
          <w:szCs w:val="24"/>
        </w:rPr>
        <w:t xml:space="preserve">objavu </w:t>
      </w:r>
      <w:r w:rsidR="00562967" w:rsidRPr="00BA0867">
        <w:rPr>
          <w:rFonts w:ascii="Times New Roman" w:hAnsi="Times New Roman" w:cs="Times New Roman"/>
          <w:sz w:val="24"/>
          <w:szCs w:val="24"/>
        </w:rPr>
        <w:t>informacija za javnost</w:t>
      </w:r>
      <w:r w:rsidR="00125C86" w:rsidRPr="00BA0867">
        <w:rPr>
          <w:rFonts w:ascii="Times New Roman" w:hAnsi="Times New Roman" w:cs="Times New Roman"/>
          <w:sz w:val="24"/>
          <w:szCs w:val="24"/>
        </w:rPr>
        <w:t>.</w:t>
      </w:r>
      <w:r w:rsidRPr="00BA0867">
        <w:rPr>
          <w:rFonts w:ascii="Times New Roman" w:hAnsi="Times New Roman" w:cs="Times New Roman"/>
          <w:sz w:val="24"/>
          <w:szCs w:val="24"/>
        </w:rPr>
        <w:t xml:space="preserve"> Što detaljnije organizatori izrade procjenu stajaćih i/ili sjedećih mjesta i potencijalnih rizičnih događaja/faktora, to će biti jednostavnije suočiti se s potencijalnim poteškoćama koje se mogu javiti u okruženjima noćnog života i samim time smanjiti potencijalne neželjene posljedice po zdravlje </w:t>
      </w:r>
      <w:r w:rsidR="00F33501" w:rsidRPr="00BA0867">
        <w:rPr>
          <w:rFonts w:ascii="Times New Roman" w:hAnsi="Times New Roman" w:cs="Times New Roman"/>
          <w:sz w:val="24"/>
          <w:szCs w:val="24"/>
        </w:rPr>
        <w:t xml:space="preserve">i sigurnost </w:t>
      </w:r>
      <w:r w:rsidRPr="00BA0867">
        <w:rPr>
          <w:rFonts w:ascii="Times New Roman" w:hAnsi="Times New Roman" w:cs="Times New Roman"/>
          <w:sz w:val="24"/>
          <w:szCs w:val="24"/>
        </w:rPr>
        <w:t xml:space="preserve">svih posjetitelja. </w:t>
      </w:r>
    </w:p>
    <w:p w14:paraId="23C74C00" w14:textId="69C6887E" w:rsidR="00827DD1" w:rsidRPr="00BA0867" w:rsidRDefault="00D6222B"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lastRenderedPageBreak/>
        <w:t>N</w:t>
      </w:r>
      <w:r w:rsidR="00827DD1" w:rsidRPr="00BA0867">
        <w:rPr>
          <w:rFonts w:ascii="Times New Roman" w:hAnsi="Times New Roman" w:cs="Times New Roman"/>
          <w:sz w:val="24"/>
          <w:szCs w:val="24"/>
        </w:rPr>
        <w:t>asilno ponašanje</w:t>
      </w:r>
      <w:r w:rsidR="002B0B0E" w:rsidRPr="00BA0867">
        <w:rPr>
          <w:rFonts w:ascii="Times New Roman" w:hAnsi="Times New Roman" w:cs="Times New Roman"/>
          <w:sz w:val="24"/>
          <w:szCs w:val="24"/>
        </w:rPr>
        <w:t xml:space="preserve"> </w:t>
      </w:r>
      <w:r w:rsidR="00827DD1" w:rsidRPr="00BA0867">
        <w:rPr>
          <w:rFonts w:ascii="Times New Roman" w:hAnsi="Times New Roman" w:cs="Times New Roman"/>
          <w:sz w:val="24"/>
          <w:szCs w:val="24"/>
        </w:rPr>
        <w:t xml:space="preserve">povezano </w:t>
      </w:r>
      <w:r w:rsidR="007F2226" w:rsidRPr="00BA0867">
        <w:rPr>
          <w:rFonts w:ascii="Times New Roman" w:hAnsi="Times New Roman" w:cs="Times New Roman"/>
          <w:sz w:val="24"/>
          <w:szCs w:val="24"/>
        </w:rPr>
        <w:t xml:space="preserve">je </w:t>
      </w:r>
      <w:r w:rsidR="00827DD1" w:rsidRPr="00BA0867">
        <w:rPr>
          <w:rFonts w:ascii="Times New Roman" w:hAnsi="Times New Roman" w:cs="Times New Roman"/>
          <w:sz w:val="24"/>
          <w:szCs w:val="24"/>
        </w:rPr>
        <w:t xml:space="preserve">s prenapučenošću te </w:t>
      </w:r>
      <w:r w:rsidR="00AB6450">
        <w:rPr>
          <w:rFonts w:ascii="Times New Roman" w:hAnsi="Times New Roman" w:cs="Times New Roman"/>
          <w:sz w:val="24"/>
          <w:szCs w:val="24"/>
        </w:rPr>
        <w:t>se preporučuje</w:t>
      </w:r>
      <w:r w:rsidR="00827DD1" w:rsidRPr="00BA0867">
        <w:rPr>
          <w:rFonts w:ascii="Times New Roman" w:hAnsi="Times New Roman" w:cs="Times New Roman"/>
          <w:sz w:val="24"/>
          <w:szCs w:val="24"/>
        </w:rPr>
        <w:t xml:space="preserve"> kori</w:t>
      </w:r>
      <w:r w:rsidR="0008311E">
        <w:rPr>
          <w:rFonts w:ascii="Times New Roman" w:hAnsi="Times New Roman" w:cs="Times New Roman"/>
          <w:sz w:val="24"/>
          <w:szCs w:val="24"/>
        </w:rPr>
        <w:t>štenje pouzdanih</w:t>
      </w:r>
      <w:r w:rsidR="00827DD1" w:rsidRPr="00BA0867">
        <w:rPr>
          <w:rFonts w:ascii="Times New Roman" w:hAnsi="Times New Roman" w:cs="Times New Roman"/>
          <w:sz w:val="24"/>
          <w:szCs w:val="24"/>
        </w:rPr>
        <w:t xml:space="preserve"> metod</w:t>
      </w:r>
      <w:r w:rsidR="0008311E">
        <w:rPr>
          <w:rFonts w:ascii="Times New Roman" w:hAnsi="Times New Roman" w:cs="Times New Roman"/>
          <w:sz w:val="24"/>
          <w:szCs w:val="24"/>
        </w:rPr>
        <w:t>a</w:t>
      </w:r>
      <w:r w:rsidR="00827DD1" w:rsidRPr="00BA0867">
        <w:rPr>
          <w:rFonts w:ascii="Times New Roman" w:hAnsi="Times New Roman" w:cs="Times New Roman"/>
          <w:sz w:val="24"/>
          <w:szCs w:val="24"/>
        </w:rPr>
        <w:t xml:space="preserve"> brojanja posjetitelja u objektu</w:t>
      </w:r>
      <w:r w:rsidR="00F7082E">
        <w:rPr>
          <w:rFonts w:ascii="Times New Roman" w:hAnsi="Times New Roman" w:cs="Times New Roman"/>
          <w:sz w:val="24"/>
          <w:szCs w:val="24"/>
        </w:rPr>
        <w:t>,</w:t>
      </w:r>
      <w:r w:rsidR="00827DD1" w:rsidRPr="00BA0867">
        <w:rPr>
          <w:rFonts w:ascii="Times New Roman" w:hAnsi="Times New Roman" w:cs="Times New Roman"/>
          <w:sz w:val="24"/>
          <w:szCs w:val="24"/>
        </w:rPr>
        <w:t xml:space="preserve"> koje uključuju sisteme elektronskih brojača i blagajni, kao i sofisticirane elektronske naprave</w:t>
      </w:r>
      <w:r w:rsidR="00471A9E" w:rsidRPr="00BA0867">
        <w:rPr>
          <w:rStyle w:val="FootnoteReference"/>
          <w:rFonts w:ascii="Times New Roman" w:hAnsi="Times New Roman" w:cs="Times New Roman"/>
          <w:sz w:val="24"/>
          <w:szCs w:val="24"/>
        </w:rPr>
        <w:footnoteReference w:id="17"/>
      </w:r>
      <w:r w:rsidR="00827DD1" w:rsidRPr="00BA0867">
        <w:rPr>
          <w:rFonts w:ascii="Times New Roman" w:hAnsi="Times New Roman" w:cs="Times New Roman"/>
          <w:sz w:val="24"/>
          <w:szCs w:val="24"/>
        </w:rPr>
        <w:t>.</w:t>
      </w:r>
    </w:p>
    <w:p w14:paraId="2FBB6C79" w14:textId="4C2F0682" w:rsidR="00827DD1" w:rsidRPr="00BA0867" w:rsidRDefault="00827DD1"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Izlazi trebaju biti jasno označeni, dobro osvijetljeni te pristupačni s obje strane bez prepreka koje bi ometale prolazak ili blokirale pristup. Ograničavanje pristupa opasnim mjestima poput balkona ili zvučnika te redoviti nadzor nad prostorom </w:t>
      </w:r>
      <w:r w:rsidR="002B0B0E" w:rsidRPr="00BA0867">
        <w:rPr>
          <w:rFonts w:ascii="Times New Roman" w:hAnsi="Times New Roman" w:cs="Times New Roman"/>
          <w:sz w:val="24"/>
          <w:szCs w:val="24"/>
        </w:rPr>
        <w:t xml:space="preserve">održavanja </w:t>
      </w:r>
      <w:r w:rsidRPr="00BA0867">
        <w:rPr>
          <w:rFonts w:ascii="Times New Roman" w:hAnsi="Times New Roman" w:cs="Times New Roman"/>
          <w:sz w:val="24"/>
          <w:szCs w:val="24"/>
        </w:rPr>
        <w:t>događaj</w:t>
      </w:r>
      <w:r w:rsidR="002B0B0E" w:rsidRPr="00BA0867">
        <w:rPr>
          <w:rFonts w:ascii="Times New Roman" w:hAnsi="Times New Roman" w:cs="Times New Roman"/>
          <w:sz w:val="24"/>
          <w:szCs w:val="24"/>
        </w:rPr>
        <w:t>a</w:t>
      </w:r>
      <w:r w:rsidRPr="00BA0867">
        <w:rPr>
          <w:rFonts w:ascii="Times New Roman" w:hAnsi="Times New Roman" w:cs="Times New Roman"/>
          <w:sz w:val="24"/>
          <w:szCs w:val="24"/>
        </w:rPr>
        <w:t xml:space="preserve"> ključni su za osigura</w:t>
      </w:r>
      <w:r w:rsidR="002B0B0E" w:rsidRPr="00BA0867">
        <w:rPr>
          <w:rFonts w:ascii="Times New Roman" w:hAnsi="Times New Roman" w:cs="Times New Roman"/>
          <w:sz w:val="24"/>
          <w:szCs w:val="24"/>
        </w:rPr>
        <w:t>va</w:t>
      </w:r>
      <w:r w:rsidRPr="00BA0867">
        <w:rPr>
          <w:rFonts w:ascii="Times New Roman" w:hAnsi="Times New Roman" w:cs="Times New Roman"/>
          <w:sz w:val="24"/>
          <w:szCs w:val="24"/>
        </w:rPr>
        <w:t xml:space="preserve">nje sigurnosti. </w:t>
      </w:r>
    </w:p>
    <w:p w14:paraId="443D3AF1" w14:textId="47314671" w:rsidR="00827DD1" w:rsidRPr="00BA0867" w:rsidRDefault="0008311E" w:rsidP="0072690F">
      <w:pPr>
        <w:spacing w:line="276" w:lineRule="auto"/>
        <w:jc w:val="both"/>
        <w:rPr>
          <w:rFonts w:ascii="Times New Roman" w:hAnsi="Times New Roman" w:cs="Times New Roman"/>
          <w:sz w:val="24"/>
          <w:szCs w:val="24"/>
        </w:rPr>
      </w:pPr>
      <w:r>
        <w:rPr>
          <w:rFonts w:ascii="Times New Roman" w:hAnsi="Times New Roman" w:cs="Times New Roman"/>
          <w:sz w:val="24"/>
          <w:szCs w:val="24"/>
        </w:rPr>
        <w:t>Preporučuje</w:t>
      </w:r>
      <w:r w:rsidR="00827DD1" w:rsidRPr="00BA0867">
        <w:rPr>
          <w:rFonts w:ascii="Times New Roman" w:hAnsi="Times New Roman" w:cs="Times New Roman"/>
          <w:sz w:val="24"/>
          <w:szCs w:val="24"/>
        </w:rPr>
        <w:t xml:space="preserve"> </w:t>
      </w:r>
      <w:r w:rsidR="002B0B0E" w:rsidRPr="00BA0867">
        <w:rPr>
          <w:rFonts w:ascii="Times New Roman" w:hAnsi="Times New Roman" w:cs="Times New Roman"/>
          <w:sz w:val="24"/>
          <w:szCs w:val="24"/>
        </w:rPr>
        <w:t>s</w:t>
      </w:r>
      <w:r w:rsidR="00827DD1" w:rsidRPr="00BA0867">
        <w:rPr>
          <w:rFonts w:ascii="Times New Roman" w:hAnsi="Times New Roman" w:cs="Times New Roman"/>
          <w:sz w:val="24"/>
          <w:szCs w:val="24"/>
        </w:rPr>
        <w:t xml:space="preserve">e </w:t>
      </w:r>
      <w:r w:rsidR="002B0B0E" w:rsidRPr="00BA0867">
        <w:rPr>
          <w:rFonts w:ascii="Times New Roman" w:hAnsi="Times New Roman" w:cs="Times New Roman"/>
          <w:sz w:val="24"/>
          <w:szCs w:val="24"/>
        </w:rPr>
        <w:t>konzultira</w:t>
      </w:r>
      <w:r>
        <w:rPr>
          <w:rFonts w:ascii="Times New Roman" w:hAnsi="Times New Roman" w:cs="Times New Roman"/>
          <w:sz w:val="24"/>
          <w:szCs w:val="24"/>
        </w:rPr>
        <w:t>nje</w:t>
      </w:r>
      <w:r w:rsidR="00827DD1" w:rsidRPr="00BA0867">
        <w:rPr>
          <w:rFonts w:ascii="Times New Roman" w:hAnsi="Times New Roman" w:cs="Times New Roman"/>
          <w:sz w:val="24"/>
          <w:szCs w:val="24"/>
        </w:rPr>
        <w:t xml:space="preserve"> s lokalnim vlastima o propisima vezanim uz buku </w:t>
      </w:r>
      <w:r w:rsidR="002B0B0E" w:rsidRPr="00BA0867">
        <w:rPr>
          <w:rFonts w:ascii="Times New Roman" w:hAnsi="Times New Roman" w:cs="Times New Roman"/>
          <w:sz w:val="24"/>
          <w:szCs w:val="24"/>
        </w:rPr>
        <w:t>s ciljem</w:t>
      </w:r>
      <w:r w:rsidR="00827DD1" w:rsidRPr="00BA0867">
        <w:rPr>
          <w:rFonts w:ascii="Times New Roman" w:hAnsi="Times New Roman" w:cs="Times New Roman"/>
          <w:sz w:val="24"/>
          <w:szCs w:val="24"/>
        </w:rPr>
        <w:t xml:space="preserve"> poštivanj</w:t>
      </w:r>
      <w:r w:rsidR="002B0B0E" w:rsidRPr="00BA0867">
        <w:rPr>
          <w:rFonts w:ascii="Times New Roman" w:hAnsi="Times New Roman" w:cs="Times New Roman"/>
          <w:sz w:val="24"/>
          <w:szCs w:val="24"/>
        </w:rPr>
        <w:t>a</w:t>
      </w:r>
      <w:r w:rsidR="00827DD1" w:rsidRPr="00BA0867">
        <w:rPr>
          <w:rFonts w:ascii="Times New Roman" w:hAnsi="Times New Roman" w:cs="Times New Roman"/>
          <w:sz w:val="24"/>
          <w:szCs w:val="24"/>
        </w:rPr>
        <w:t xml:space="preserve"> odgovarajućih standarda. Također, uspostavljanje suradnje s vatrogasnom službom i pridržavanje savjeta o sigurnosti od požara neizostavni su koraci</w:t>
      </w:r>
      <w:r w:rsidR="002B0B0E" w:rsidRPr="00BA0867">
        <w:rPr>
          <w:rFonts w:ascii="Times New Roman" w:hAnsi="Times New Roman" w:cs="Times New Roman"/>
          <w:sz w:val="24"/>
          <w:szCs w:val="24"/>
        </w:rPr>
        <w:t xml:space="preserve"> u organizaciji događaja</w:t>
      </w:r>
      <w:r w:rsidR="00827DD1" w:rsidRPr="00BA0867">
        <w:rPr>
          <w:rFonts w:ascii="Times New Roman" w:hAnsi="Times New Roman" w:cs="Times New Roman"/>
          <w:sz w:val="24"/>
          <w:szCs w:val="24"/>
        </w:rPr>
        <w:t>.</w:t>
      </w:r>
    </w:p>
    <w:p w14:paraId="169FDB2E" w14:textId="32B79EDC" w:rsidR="00827DD1" w:rsidRPr="00BA0867" w:rsidRDefault="005D6F91" w:rsidP="0072690F">
      <w:pPr>
        <w:spacing w:line="276" w:lineRule="auto"/>
        <w:jc w:val="both"/>
        <w:rPr>
          <w:rFonts w:ascii="Times New Roman" w:hAnsi="Times New Roman" w:cs="Times New Roman"/>
        </w:rPr>
      </w:pPr>
      <w:r>
        <w:rPr>
          <w:rFonts w:ascii="Times New Roman" w:hAnsi="Times New Roman" w:cs="Times New Roman"/>
          <w:sz w:val="24"/>
          <w:szCs w:val="24"/>
        </w:rPr>
        <w:t>Preporučuje se i</w:t>
      </w:r>
      <w:r w:rsidR="00827DD1" w:rsidRPr="00BA0867">
        <w:rPr>
          <w:rFonts w:ascii="Times New Roman" w:hAnsi="Times New Roman" w:cs="Times New Roman"/>
          <w:sz w:val="24"/>
          <w:szCs w:val="24"/>
        </w:rPr>
        <w:t>zbjegavanje staklenog posuđa za piće, redovito čišćenje prostora, uklanjanje razbijenog stakla i smeća te osigura</w:t>
      </w:r>
      <w:r w:rsidR="002B0B0E" w:rsidRPr="00BA0867">
        <w:rPr>
          <w:rFonts w:ascii="Times New Roman" w:hAnsi="Times New Roman" w:cs="Times New Roman"/>
          <w:sz w:val="24"/>
          <w:szCs w:val="24"/>
        </w:rPr>
        <w:t>va</w:t>
      </w:r>
      <w:r w:rsidR="00827DD1" w:rsidRPr="00BA0867">
        <w:rPr>
          <w:rFonts w:ascii="Times New Roman" w:hAnsi="Times New Roman" w:cs="Times New Roman"/>
          <w:sz w:val="24"/>
          <w:szCs w:val="24"/>
        </w:rPr>
        <w:t>nje dovoljnog broja kanti za smeće</w:t>
      </w:r>
      <w:r>
        <w:rPr>
          <w:rFonts w:ascii="Times New Roman" w:hAnsi="Times New Roman" w:cs="Times New Roman"/>
          <w:sz w:val="24"/>
          <w:szCs w:val="24"/>
        </w:rPr>
        <w:t xml:space="preserve"> kao</w:t>
      </w:r>
      <w:r w:rsidR="00827DD1" w:rsidRPr="00BA0867">
        <w:rPr>
          <w:rFonts w:ascii="Times New Roman" w:hAnsi="Times New Roman" w:cs="Times New Roman"/>
          <w:sz w:val="24"/>
          <w:szCs w:val="24"/>
        </w:rPr>
        <w:t xml:space="preserve"> ključni koraci u osiguravanju osnovne sigurnosti na događaju. Ove mjere ne samo da sprječavaju potencijalne ozljede i nezgode, već i stvaraju sigurno</w:t>
      </w:r>
      <w:r w:rsidR="002B0B0E" w:rsidRPr="00BA0867">
        <w:rPr>
          <w:rFonts w:ascii="Times New Roman" w:hAnsi="Times New Roman" w:cs="Times New Roman"/>
          <w:sz w:val="24"/>
          <w:szCs w:val="24"/>
        </w:rPr>
        <w:t xml:space="preserve"> i ugodno</w:t>
      </w:r>
      <w:r w:rsidR="00827DD1" w:rsidRPr="00BA0867">
        <w:rPr>
          <w:rFonts w:ascii="Times New Roman" w:hAnsi="Times New Roman" w:cs="Times New Roman"/>
          <w:sz w:val="24"/>
          <w:szCs w:val="24"/>
        </w:rPr>
        <w:t xml:space="preserve"> okruženje za sve prisutne</w:t>
      </w:r>
      <w:r w:rsidR="002B0B0E" w:rsidRPr="00BA0867">
        <w:rPr>
          <w:rFonts w:ascii="Times New Roman" w:hAnsi="Times New Roman" w:cs="Times New Roman"/>
          <w:sz w:val="24"/>
          <w:szCs w:val="24"/>
        </w:rPr>
        <w:t xml:space="preserve"> osobe</w:t>
      </w:r>
      <w:r w:rsidR="00827DD1" w:rsidRPr="00BA0867">
        <w:rPr>
          <w:rFonts w:ascii="Times New Roman" w:hAnsi="Times New Roman" w:cs="Times New Roman"/>
          <w:sz w:val="24"/>
          <w:szCs w:val="24"/>
        </w:rPr>
        <w:t xml:space="preserve">. </w:t>
      </w:r>
      <w:r w:rsidR="002B0B0E" w:rsidRPr="00BA0867">
        <w:rPr>
          <w:rFonts w:ascii="Times New Roman" w:hAnsi="Times New Roman" w:cs="Times New Roman"/>
          <w:sz w:val="24"/>
          <w:szCs w:val="24"/>
        </w:rPr>
        <w:t xml:space="preserve">Nadalje, </w:t>
      </w:r>
      <w:r w:rsidR="00BA67BF">
        <w:rPr>
          <w:rFonts w:ascii="Times New Roman" w:hAnsi="Times New Roman" w:cs="Times New Roman"/>
          <w:sz w:val="24"/>
          <w:szCs w:val="24"/>
        </w:rPr>
        <w:t>preporučuje se</w:t>
      </w:r>
      <w:r w:rsidR="002B0B0E" w:rsidRPr="00BA0867">
        <w:rPr>
          <w:rFonts w:ascii="Times New Roman" w:hAnsi="Times New Roman" w:cs="Times New Roman"/>
          <w:sz w:val="24"/>
          <w:szCs w:val="24"/>
        </w:rPr>
        <w:t xml:space="preserve"> osigura</w:t>
      </w:r>
      <w:r w:rsidR="00AC33B8">
        <w:rPr>
          <w:rFonts w:ascii="Times New Roman" w:hAnsi="Times New Roman" w:cs="Times New Roman"/>
          <w:sz w:val="24"/>
          <w:szCs w:val="24"/>
        </w:rPr>
        <w:t>va</w:t>
      </w:r>
      <w:r w:rsidR="00A01869">
        <w:rPr>
          <w:rFonts w:ascii="Times New Roman" w:hAnsi="Times New Roman" w:cs="Times New Roman"/>
          <w:sz w:val="24"/>
          <w:szCs w:val="24"/>
        </w:rPr>
        <w:t>nje</w:t>
      </w:r>
      <w:r w:rsidR="002B0B0E" w:rsidRPr="00BA0867">
        <w:rPr>
          <w:rFonts w:ascii="Times New Roman" w:hAnsi="Times New Roman" w:cs="Times New Roman"/>
          <w:sz w:val="24"/>
          <w:szCs w:val="24"/>
        </w:rPr>
        <w:t xml:space="preserve"> spremnik</w:t>
      </w:r>
      <w:r w:rsidR="00A01869">
        <w:rPr>
          <w:rFonts w:ascii="Times New Roman" w:hAnsi="Times New Roman" w:cs="Times New Roman"/>
          <w:sz w:val="24"/>
          <w:szCs w:val="24"/>
        </w:rPr>
        <w:t>a</w:t>
      </w:r>
      <w:r w:rsidR="002B0B0E" w:rsidRPr="00BA0867">
        <w:rPr>
          <w:rFonts w:ascii="Times New Roman" w:hAnsi="Times New Roman" w:cs="Times New Roman"/>
          <w:sz w:val="24"/>
          <w:szCs w:val="24"/>
        </w:rPr>
        <w:t xml:space="preserve"> za odlaganje oštrih predmeta te </w:t>
      </w:r>
      <w:r w:rsidR="007D045D" w:rsidRPr="007D045D">
        <w:rPr>
          <w:rFonts w:ascii="Times New Roman" w:hAnsi="Times New Roman" w:cs="Times New Roman"/>
          <w:sz w:val="24"/>
          <w:szCs w:val="24"/>
        </w:rPr>
        <w:t>kreira</w:t>
      </w:r>
      <w:r w:rsidR="00A01869">
        <w:rPr>
          <w:rFonts w:ascii="Times New Roman" w:hAnsi="Times New Roman" w:cs="Times New Roman"/>
          <w:sz w:val="24"/>
          <w:szCs w:val="24"/>
        </w:rPr>
        <w:t>nje</w:t>
      </w:r>
      <w:r w:rsidR="007D045D" w:rsidRPr="007D045D">
        <w:rPr>
          <w:rFonts w:ascii="Times New Roman" w:hAnsi="Times New Roman" w:cs="Times New Roman"/>
          <w:sz w:val="24"/>
          <w:szCs w:val="24"/>
        </w:rPr>
        <w:t xml:space="preserve"> strategij</w:t>
      </w:r>
      <w:r w:rsidR="00A01869">
        <w:rPr>
          <w:rFonts w:ascii="Times New Roman" w:hAnsi="Times New Roman" w:cs="Times New Roman"/>
          <w:sz w:val="24"/>
          <w:szCs w:val="24"/>
        </w:rPr>
        <w:t>e</w:t>
      </w:r>
      <w:r w:rsidR="007D045D" w:rsidRPr="007D045D">
        <w:rPr>
          <w:rFonts w:ascii="Times New Roman" w:hAnsi="Times New Roman" w:cs="Times New Roman"/>
          <w:sz w:val="24"/>
          <w:szCs w:val="24"/>
        </w:rPr>
        <w:t xml:space="preserve"> postupanja u slučaju pronalaska igala i šprica te ostalog infektivnog otpada</w:t>
      </w:r>
      <w:r w:rsidR="002B0B0E" w:rsidRPr="00BA0867">
        <w:rPr>
          <w:rFonts w:ascii="Times New Roman" w:hAnsi="Times New Roman" w:cs="Times New Roman"/>
          <w:sz w:val="24"/>
          <w:szCs w:val="24"/>
        </w:rPr>
        <w:t xml:space="preserve">. </w:t>
      </w:r>
      <w:r w:rsidR="008F665A" w:rsidRPr="00BA0867">
        <w:rPr>
          <w:rFonts w:ascii="Times New Roman" w:hAnsi="Times New Roman" w:cs="Times New Roman"/>
          <w:sz w:val="24"/>
          <w:szCs w:val="24"/>
        </w:rPr>
        <w:t xml:space="preserve">Na </w:t>
      </w:r>
      <w:r w:rsidR="008F665A" w:rsidRPr="00BA0867">
        <w:rPr>
          <w:rFonts w:ascii="Times New Roman" w:hAnsi="Times New Roman" w:cs="Times New Roman"/>
          <w:i/>
          <w:sz w:val="24"/>
          <w:szCs w:val="24"/>
        </w:rPr>
        <w:t>Portalu o ovisnostima</w:t>
      </w:r>
      <w:r w:rsidR="008F665A" w:rsidRPr="00BA0867">
        <w:rPr>
          <w:rFonts w:ascii="Times New Roman" w:hAnsi="Times New Roman" w:cs="Times New Roman"/>
          <w:sz w:val="24"/>
          <w:szCs w:val="24"/>
        </w:rPr>
        <w:t xml:space="preserve"> </w:t>
      </w:r>
      <w:hyperlink r:id="rId8" w:history="1">
        <w:r w:rsidR="008661D1" w:rsidRPr="008661D1">
          <w:rPr>
            <w:rStyle w:val="Hyperlink"/>
            <w:rFonts w:ascii="Times New Roman" w:hAnsi="Times New Roman" w:cs="Times New Roman"/>
            <w:sz w:val="24"/>
            <w:szCs w:val="24"/>
          </w:rPr>
          <w:t>https://ovisnosti.hzjz.hr/</w:t>
        </w:r>
      </w:hyperlink>
      <w:r w:rsidR="002B0B0E" w:rsidRPr="00BA0867">
        <w:rPr>
          <w:rFonts w:ascii="Times New Roman" w:hAnsi="Times New Roman" w:cs="Times New Roman"/>
          <w:sz w:val="24"/>
          <w:szCs w:val="24"/>
        </w:rPr>
        <w:t xml:space="preserve">, nalaze se kontakti </w:t>
      </w:r>
      <w:r w:rsidR="00790B13" w:rsidRPr="00BA0867">
        <w:rPr>
          <w:rFonts w:ascii="Times New Roman" w:hAnsi="Times New Roman" w:cs="Times New Roman"/>
          <w:sz w:val="24"/>
          <w:szCs w:val="24"/>
        </w:rPr>
        <w:t>udruga</w:t>
      </w:r>
      <w:r w:rsidR="002B0B0E" w:rsidRPr="00BA0867">
        <w:rPr>
          <w:rFonts w:ascii="Times New Roman" w:hAnsi="Times New Roman" w:cs="Times New Roman"/>
          <w:sz w:val="24"/>
          <w:szCs w:val="24"/>
        </w:rPr>
        <w:t xml:space="preserve"> koje se mogu kontaktirati</w:t>
      </w:r>
      <w:r w:rsidR="003659C2" w:rsidRPr="00BA0867">
        <w:rPr>
          <w:rFonts w:ascii="Times New Roman" w:hAnsi="Times New Roman" w:cs="Times New Roman"/>
          <w:sz w:val="24"/>
          <w:szCs w:val="24"/>
        </w:rPr>
        <w:t>,</w:t>
      </w:r>
      <w:r w:rsidR="002B0B0E" w:rsidRPr="00BA0867">
        <w:rPr>
          <w:rFonts w:ascii="Times New Roman" w:hAnsi="Times New Roman" w:cs="Times New Roman"/>
          <w:sz w:val="24"/>
          <w:szCs w:val="24"/>
        </w:rPr>
        <w:t xml:space="preserve"> ovisno o mjestu </w:t>
      </w:r>
      <w:r w:rsidR="003659C2" w:rsidRPr="00BA0867">
        <w:rPr>
          <w:rFonts w:ascii="Times New Roman" w:hAnsi="Times New Roman" w:cs="Times New Roman"/>
          <w:sz w:val="24"/>
          <w:szCs w:val="24"/>
        </w:rPr>
        <w:t xml:space="preserve">njihova </w:t>
      </w:r>
      <w:r w:rsidR="002B0B0E" w:rsidRPr="00BA0867">
        <w:rPr>
          <w:rFonts w:ascii="Times New Roman" w:hAnsi="Times New Roman" w:cs="Times New Roman"/>
          <w:sz w:val="24"/>
          <w:szCs w:val="24"/>
        </w:rPr>
        <w:t>djelovanja</w:t>
      </w:r>
      <w:r w:rsidR="003659C2" w:rsidRPr="00BA0867">
        <w:rPr>
          <w:rFonts w:ascii="Times New Roman" w:hAnsi="Times New Roman" w:cs="Times New Roman"/>
          <w:sz w:val="24"/>
          <w:szCs w:val="24"/>
        </w:rPr>
        <w:t>,</w:t>
      </w:r>
      <w:r w:rsidR="002B0B0E" w:rsidRPr="00BA0867">
        <w:rPr>
          <w:rFonts w:ascii="Times New Roman" w:hAnsi="Times New Roman" w:cs="Times New Roman"/>
          <w:sz w:val="24"/>
          <w:szCs w:val="24"/>
        </w:rPr>
        <w:t xml:space="preserve"> </w:t>
      </w:r>
      <w:r w:rsidR="00A75114" w:rsidRPr="00BA0867">
        <w:rPr>
          <w:rFonts w:ascii="Times New Roman" w:hAnsi="Times New Roman" w:cs="Times New Roman"/>
          <w:sz w:val="24"/>
          <w:szCs w:val="24"/>
        </w:rPr>
        <w:t xml:space="preserve">za prijavu pronađenih šprica i igala, kao i za dobivanje dodatnih informacija. </w:t>
      </w:r>
    </w:p>
    <w:p w14:paraId="0253B58F" w14:textId="556A077D" w:rsidR="00567464" w:rsidRPr="00BA0867" w:rsidRDefault="00827DD1" w:rsidP="0072690F">
      <w:pPr>
        <w:spacing w:line="276" w:lineRule="auto"/>
        <w:jc w:val="both"/>
        <w:rPr>
          <w:rFonts w:ascii="Times New Roman" w:hAnsi="Times New Roman" w:cs="Times New Roman"/>
          <w:sz w:val="24"/>
          <w:szCs w:val="24"/>
        </w:rPr>
      </w:pPr>
      <w:r w:rsidRPr="00BA0867">
        <w:rPr>
          <w:rFonts w:ascii="Times New Roman" w:hAnsi="Times New Roman" w:cs="Times New Roman"/>
          <w:b/>
          <w:i/>
          <w:sz w:val="24"/>
          <w:szCs w:val="24"/>
        </w:rPr>
        <w:t>Vanjska okruženja:</w:t>
      </w:r>
      <w:r w:rsidRPr="00BA0867">
        <w:rPr>
          <w:rFonts w:ascii="Times New Roman" w:hAnsi="Times New Roman" w:cs="Times New Roman"/>
          <w:sz w:val="24"/>
          <w:szCs w:val="24"/>
        </w:rPr>
        <w:t xml:space="preserve"> kada govorimo o festivalima, organizatorima </w:t>
      </w:r>
      <w:r w:rsidR="00916D97">
        <w:rPr>
          <w:rFonts w:ascii="Times New Roman" w:hAnsi="Times New Roman" w:cs="Times New Roman"/>
          <w:sz w:val="24"/>
          <w:szCs w:val="24"/>
        </w:rPr>
        <w:t>se preporučuje</w:t>
      </w:r>
      <w:r w:rsidRPr="00BA0867">
        <w:rPr>
          <w:rFonts w:ascii="Times New Roman" w:hAnsi="Times New Roman" w:cs="Times New Roman"/>
          <w:sz w:val="24"/>
          <w:szCs w:val="24"/>
        </w:rPr>
        <w:t xml:space="preserve"> izrada mape mjesta događaja s ciljem jednostavnijeg planiranja ulaska vozila hitne pomoći i pristupa osobama kojima je potrebna pomoć. </w:t>
      </w:r>
    </w:p>
    <w:p w14:paraId="56679216" w14:textId="47A44D4D" w:rsidR="00FB5F65" w:rsidRPr="00BA0867" w:rsidRDefault="00FB5F65" w:rsidP="00FB5F65">
      <w:pPr>
        <w:spacing w:line="276" w:lineRule="auto"/>
        <w:jc w:val="both"/>
        <w:rPr>
          <w:rFonts w:ascii="Times New Roman" w:hAnsi="Times New Roman" w:cs="Times New Roman"/>
          <w:sz w:val="24"/>
          <w:szCs w:val="24"/>
        </w:rPr>
      </w:pPr>
    </w:p>
    <w:p w14:paraId="14C2EC1A" w14:textId="4C53965E" w:rsidR="00FB5F65" w:rsidRPr="00BA0867" w:rsidRDefault="00FC2608" w:rsidP="00FC2608">
      <w:pPr>
        <w:pStyle w:val="Heading3"/>
        <w:spacing w:line="276" w:lineRule="auto"/>
        <w:ind w:left="360"/>
        <w:rPr>
          <w:rFonts w:ascii="Times New Roman" w:hAnsi="Times New Roman" w:cs="Times New Roman"/>
          <w:b/>
          <w:i/>
        </w:rPr>
      </w:pPr>
      <w:bookmarkStart w:id="11" w:name="_Sustavi_nadzora,_sigurnosno"/>
      <w:bookmarkStart w:id="12" w:name="_Toc167276872"/>
      <w:bookmarkEnd w:id="11"/>
      <w:r>
        <w:rPr>
          <w:rFonts w:ascii="Times New Roman" w:hAnsi="Times New Roman" w:cs="Times New Roman"/>
          <w:b/>
          <w:i/>
          <w:color w:val="auto"/>
        </w:rPr>
        <w:t>2.</w:t>
      </w:r>
      <w:r w:rsidR="00780917">
        <w:rPr>
          <w:rFonts w:ascii="Times New Roman" w:hAnsi="Times New Roman" w:cs="Times New Roman"/>
          <w:b/>
          <w:i/>
          <w:color w:val="auto"/>
        </w:rPr>
        <w:t>2</w:t>
      </w:r>
      <w:r>
        <w:rPr>
          <w:rFonts w:ascii="Times New Roman" w:hAnsi="Times New Roman" w:cs="Times New Roman"/>
          <w:b/>
          <w:i/>
          <w:color w:val="auto"/>
        </w:rPr>
        <w:t xml:space="preserve">. </w:t>
      </w:r>
      <w:r w:rsidR="00FB5F65" w:rsidRPr="00BA0867">
        <w:rPr>
          <w:rFonts w:ascii="Times New Roman" w:hAnsi="Times New Roman" w:cs="Times New Roman"/>
          <w:b/>
          <w:i/>
          <w:color w:val="auto"/>
        </w:rPr>
        <w:t>Sustavi nadzora, sigurnosno osoblje i osoblje na ulazu</w:t>
      </w:r>
      <w:bookmarkEnd w:id="12"/>
    </w:p>
    <w:p w14:paraId="14E859B8" w14:textId="0D4BD0A5" w:rsidR="00FB5F65" w:rsidRPr="00BA0867" w:rsidRDefault="00FB5F65" w:rsidP="00FB5F65">
      <w:pPr>
        <w:spacing w:line="276" w:lineRule="auto"/>
        <w:jc w:val="both"/>
        <w:rPr>
          <w:rFonts w:ascii="Times New Roman" w:hAnsi="Times New Roman" w:cs="Times New Roman"/>
        </w:rPr>
      </w:pPr>
      <w:r w:rsidRPr="00BA0867">
        <w:rPr>
          <w:rFonts w:ascii="Times New Roman" w:hAnsi="Times New Roman" w:cs="Times New Roman"/>
          <w:sz w:val="24"/>
          <w:szCs w:val="24"/>
        </w:rPr>
        <w:t>Sustavi nadzora objekta povećavaju osjećaj sigurnosti i kontrole među posjetiteljima i ugostiteljima. Mogu biti učinkovit čimbenik u obeshrabrivanju od prakticiranja nezakonitih i neprimjerenih radnji. Posebno su korisni u pokrivanju ulaza i odvojenih područja objekta te mogu spriječiti prodaju ili korištenje droga, kao i agresivne incidente. Preporuč</w:t>
      </w:r>
      <w:r w:rsidR="007F2226" w:rsidRPr="00BA0867">
        <w:rPr>
          <w:rFonts w:ascii="Times New Roman" w:hAnsi="Times New Roman" w:cs="Times New Roman"/>
          <w:sz w:val="24"/>
          <w:szCs w:val="24"/>
        </w:rPr>
        <w:t>uje se</w:t>
      </w:r>
      <w:r w:rsidRPr="00BA0867">
        <w:rPr>
          <w:rFonts w:ascii="Times New Roman" w:hAnsi="Times New Roman" w:cs="Times New Roman"/>
          <w:sz w:val="24"/>
          <w:szCs w:val="24"/>
        </w:rPr>
        <w:t xml:space="preserve"> nadgledanje parkirališta i okolnih područja s ciljem </w:t>
      </w:r>
      <w:r w:rsidR="008956FF" w:rsidRPr="00BA0867">
        <w:rPr>
          <w:rFonts w:ascii="Times New Roman" w:hAnsi="Times New Roman" w:cs="Times New Roman"/>
          <w:sz w:val="24"/>
          <w:szCs w:val="24"/>
        </w:rPr>
        <w:t>odvraćanja od pokušaja</w:t>
      </w:r>
      <w:r w:rsidRPr="00BA0867">
        <w:rPr>
          <w:rFonts w:ascii="Times New Roman" w:hAnsi="Times New Roman" w:cs="Times New Roman"/>
          <w:sz w:val="24"/>
          <w:szCs w:val="24"/>
        </w:rPr>
        <w:t xml:space="preserve"> korištenja/prodaje droga među potencijalnim posjetiteljima te procjene potencijala za incidente unutar okruženja noćnog života. Prilikom navedenog, poželjno</w:t>
      </w:r>
      <w:r w:rsidR="003134AC" w:rsidRPr="00BA0867">
        <w:rPr>
          <w:rFonts w:ascii="Times New Roman" w:hAnsi="Times New Roman" w:cs="Times New Roman"/>
          <w:sz w:val="24"/>
          <w:szCs w:val="24"/>
        </w:rPr>
        <w:t xml:space="preserve"> je</w:t>
      </w:r>
      <w:r w:rsidRPr="00BA0867">
        <w:rPr>
          <w:rFonts w:ascii="Times New Roman" w:hAnsi="Times New Roman" w:cs="Times New Roman"/>
          <w:sz w:val="24"/>
          <w:szCs w:val="24"/>
        </w:rPr>
        <w:t xml:space="preserve"> izraditi specifične procedure ili zajedničke protokole s policijom i/ili drugim relevantnim </w:t>
      </w:r>
      <w:r w:rsidR="0034433F">
        <w:rPr>
          <w:rFonts w:ascii="Times New Roman" w:hAnsi="Times New Roman" w:cs="Times New Roman"/>
          <w:sz w:val="24"/>
          <w:szCs w:val="24"/>
        </w:rPr>
        <w:t>dionicima</w:t>
      </w:r>
      <w:r w:rsidRPr="00BA0867">
        <w:rPr>
          <w:rFonts w:ascii="Times New Roman" w:hAnsi="Times New Roman" w:cs="Times New Roman"/>
          <w:sz w:val="24"/>
          <w:szCs w:val="24"/>
        </w:rPr>
        <w:t xml:space="preserve">. </w:t>
      </w:r>
    </w:p>
    <w:p w14:paraId="30C6AB21" w14:textId="00C777BF" w:rsidR="00FB5F65" w:rsidRPr="00BA0867" w:rsidRDefault="00FB5F65" w:rsidP="00FB5F65">
      <w:pPr>
        <w:pStyle w:val="Foote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lastRenderedPageBreak/>
        <w:t>Sigurnosno osoblje ima ključnu ulogu u osiguravanju sigurnosti u okruženjima noćnog života te bi trebali biti licencirani, jasno prepoznatljivi i educirani o posebitostima problematike u okruženjima noćnog života. Važno je da su upoznati sa sigurnosnim postupcima, postupcima prve pomoći te postupcima evakuacije u hitnim slučajevima. Također, trebaju biti svjesni potrebe za nadzorom sanitarnih prostora i upoznati s pravilnim reakcijama u slučaju hitnih medicinskih stanja kao što su predoziranje, toplinski udari, kolaps i epileptični napadaji. Osoblje bi trebalo biti obučeno o postupanjima i pružanju podrške osobama koje su izložene uznemiravanju ili pojedinim oblicima nasilja.</w:t>
      </w:r>
    </w:p>
    <w:p w14:paraId="1190B471" w14:textId="77777777" w:rsidR="00A111AB" w:rsidRPr="00BA0867" w:rsidRDefault="00A111AB" w:rsidP="00FB5F65">
      <w:pPr>
        <w:pStyle w:val="Footer"/>
        <w:spacing w:line="276" w:lineRule="auto"/>
        <w:jc w:val="both"/>
        <w:rPr>
          <w:rFonts w:ascii="Times New Roman" w:hAnsi="Times New Roman" w:cs="Times New Roman"/>
          <w:sz w:val="24"/>
          <w:szCs w:val="24"/>
        </w:rPr>
      </w:pPr>
    </w:p>
    <w:p w14:paraId="472D124F" w14:textId="01361030" w:rsidR="00A111AB" w:rsidRPr="00BA0867" w:rsidRDefault="00FC2608" w:rsidP="00FC2608">
      <w:pPr>
        <w:pStyle w:val="Heading3"/>
        <w:spacing w:line="276" w:lineRule="auto"/>
        <w:ind w:left="360"/>
        <w:rPr>
          <w:rFonts w:ascii="Times New Roman" w:hAnsi="Times New Roman" w:cs="Times New Roman"/>
          <w:b/>
        </w:rPr>
      </w:pPr>
      <w:bookmarkStart w:id="13" w:name="_Suočavanje_s_vrućinom,"/>
      <w:bookmarkStart w:id="14" w:name="_Toc167276873"/>
      <w:bookmarkEnd w:id="13"/>
      <w:r>
        <w:rPr>
          <w:rFonts w:ascii="Times New Roman" w:hAnsi="Times New Roman" w:cs="Times New Roman"/>
          <w:b/>
          <w:i/>
          <w:color w:val="auto"/>
        </w:rPr>
        <w:t>2.</w:t>
      </w:r>
      <w:r w:rsidR="00780917">
        <w:rPr>
          <w:rFonts w:ascii="Times New Roman" w:hAnsi="Times New Roman" w:cs="Times New Roman"/>
          <w:b/>
          <w:i/>
          <w:color w:val="auto"/>
        </w:rPr>
        <w:t>3</w:t>
      </w:r>
      <w:r>
        <w:rPr>
          <w:rFonts w:ascii="Times New Roman" w:hAnsi="Times New Roman" w:cs="Times New Roman"/>
          <w:b/>
          <w:i/>
          <w:color w:val="auto"/>
        </w:rPr>
        <w:t xml:space="preserve">. </w:t>
      </w:r>
      <w:r w:rsidR="00A111AB" w:rsidRPr="00BA0867">
        <w:rPr>
          <w:rFonts w:ascii="Times New Roman" w:hAnsi="Times New Roman" w:cs="Times New Roman"/>
          <w:b/>
          <w:i/>
          <w:color w:val="auto"/>
        </w:rPr>
        <w:t>Suočavanje s vrućinom, osiguravanje primjerene temperature i zaštite od sunca</w:t>
      </w:r>
      <w:bookmarkEnd w:id="14"/>
    </w:p>
    <w:p w14:paraId="27243AD7" w14:textId="6D5DF3AE" w:rsidR="00A111AB" w:rsidRPr="00BA0867" w:rsidRDefault="00A111AB" w:rsidP="00A111AB">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Visoke temperature, vlažnost zraka i fizički napor mogu povećati rizik od neželjenih zdravstvenih posljedica (npr. </w:t>
      </w:r>
      <w:r w:rsidRPr="00BA0867">
        <w:rPr>
          <w:rFonts w:ascii="Times New Roman" w:hAnsi="Times New Roman" w:cs="Times New Roman"/>
          <w:i/>
          <w:sz w:val="24"/>
          <w:szCs w:val="24"/>
        </w:rPr>
        <w:t>dehidracija, toplinska iscrpljenost i sl.</w:t>
      </w:r>
      <w:r w:rsidRPr="00BA0867">
        <w:rPr>
          <w:rFonts w:ascii="Times New Roman" w:hAnsi="Times New Roman" w:cs="Times New Roman"/>
          <w:sz w:val="24"/>
          <w:szCs w:val="24"/>
        </w:rPr>
        <w:t>) i agresije, a posebice prilikom intoksikacije psihoaktivnim tvarima zbog čega su potrebne strategije usmjerene na nošenje s vrućinom.</w:t>
      </w:r>
      <w:r w:rsidRPr="00BA0867">
        <w:rPr>
          <w:rFonts w:ascii="Times New Roman" w:hAnsi="Times New Roman" w:cs="Times New Roman"/>
          <w:sz w:val="24"/>
          <w:szCs w:val="24"/>
        </w:rPr>
        <w:tab/>
      </w:r>
      <w:r w:rsidRPr="00BA0867">
        <w:rPr>
          <w:rFonts w:ascii="Times New Roman" w:hAnsi="Times New Roman" w:cs="Times New Roman"/>
          <w:sz w:val="24"/>
          <w:szCs w:val="24"/>
        </w:rPr>
        <w:br/>
        <w:t xml:space="preserve">Preporučuje se ograničavanje upotrebe pirotehničkih efekata na mjestima gdje bi njihovi učinci mogli uzrokovati dodatnu toplinu. Važno je osigurati garderobni prostor koji posjetiteljima omogućuje da na siguran način pohrane dodatnu odjeću koju </w:t>
      </w:r>
      <w:r w:rsidR="002E31AF" w:rsidRPr="00BA0867">
        <w:rPr>
          <w:rFonts w:ascii="Times New Roman" w:hAnsi="Times New Roman" w:cs="Times New Roman"/>
          <w:sz w:val="24"/>
          <w:szCs w:val="24"/>
        </w:rPr>
        <w:t>razodjenu</w:t>
      </w:r>
      <w:r w:rsidRPr="00BA0867">
        <w:rPr>
          <w:rFonts w:ascii="Times New Roman" w:hAnsi="Times New Roman" w:cs="Times New Roman"/>
          <w:sz w:val="24"/>
          <w:szCs w:val="24"/>
        </w:rPr>
        <w:t xml:space="preserve"> tijekom događaja, što doprinosi njihovoj udobnosti.</w:t>
      </w:r>
    </w:p>
    <w:p w14:paraId="33F2114A" w14:textId="77777777" w:rsidR="00A111AB" w:rsidRPr="00BA0867" w:rsidRDefault="00A111AB" w:rsidP="00A111AB">
      <w:pPr>
        <w:spacing w:line="276" w:lineRule="auto"/>
        <w:jc w:val="both"/>
        <w:rPr>
          <w:rFonts w:ascii="Times New Roman" w:hAnsi="Times New Roman" w:cs="Times New Roman"/>
          <w:sz w:val="24"/>
          <w:szCs w:val="24"/>
        </w:rPr>
      </w:pPr>
      <w:r w:rsidRPr="00BA0867">
        <w:rPr>
          <w:rFonts w:ascii="Times New Roman" w:hAnsi="Times New Roman" w:cs="Times New Roman"/>
          <w:b/>
          <w:i/>
          <w:sz w:val="24"/>
          <w:szCs w:val="24"/>
        </w:rPr>
        <w:t>Unutarnja okruženja:</w:t>
      </w:r>
      <w:r w:rsidRPr="00BA0867">
        <w:rPr>
          <w:rFonts w:ascii="Times New Roman" w:hAnsi="Times New Roman" w:cs="Times New Roman"/>
          <w:sz w:val="24"/>
          <w:szCs w:val="24"/>
        </w:rPr>
        <w:t xml:space="preserve"> s ciljem umanjivanja zdravstvenih rizika uzrokovanih vrućinom preporučuje se kontroliranje temperature u prostoriji i korištenje učinkovitog sustava ventilacije.</w:t>
      </w:r>
    </w:p>
    <w:p w14:paraId="688E0CC9" w14:textId="7C556D64" w:rsidR="00A111AB" w:rsidRPr="00BA0867" w:rsidRDefault="00A111AB" w:rsidP="00A111AB">
      <w:pPr>
        <w:spacing w:line="276" w:lineRule="auto"/>
        <w:jc w:val="both"/>
        <w:rPr>
          <w:rFonts w:ascii="Times New Roman" w:hAnsi="Times New Roman" w:cs="Times New Roman"/>
          <w:sz w:val="24"/>
          <w:szCs w:val="24"/>
        </w:rPr>
      </w:pPr>
      <w:r w:rsidRPr="00BA0867">
        <w:rPr>
          <w:rFonts w:ascii="Times New Roman" w:hAnsi="Times New Roman" w:cs="Times New Roman"/>
          <w:b/>
          <w:i/>
          <w:sz w:val="24"/>
          <w:szCs w:val="24"/>
        </w:rPr>
        <w:t>Vanjska okruženja:</w:t>
      </w:r>
      <w:r w:rsidRPr="00BA0867">
        <w:rPr>
          <w:rFonts w:ascii="Times New Roman" w:hAnsi="Times New Roman" w:cs="Times New Roman"/>
          <w:sz w:val="24"/>
          <w:szCs w:val="24"/>
        </w:rPr>
        <w:t xml:space="preserve"> osiguravanje odgovarajuće sjene i ostalih mjera za hlađenje posebno je važno tijekom ljetnih mjeseci i tijekom najtoplijeg dijela dana. Preporučuje se razmatranje strategija poput započinjanja događaja kasnije tijekom dana (npr. poslije 17.00 sati tijekom ljeta). Nadalje, preporučuje se korištenje strategija poput kreiranja umjetne sjene i stanica za zamagljivanje. Razmatranje postavljanja odgovarajućih pravila odijevanja omogućit će posjetiteljima da se prikladno </w:t>
      </w:r>
      <w:r w:rsidR="002E31AF" w:rsidRPr="00BA0867">
        <w:rPr>
          <w:rFonts w:ascii="Times New Roman" w:hAnsi="Times New Roman" w:cs="Times New Roman"/>
          <w:sz w:val="24"/>
          <w:szCs w:val="24"/>
        </w:rPr>
        <w:t>odjenu</w:t>
      </w:r>
      <w:r w:rsidRPr="00BA0867">
        <w:rPr>
          <w:rFonts w:ascii="Times New Roman" w:hAnsi="Times New Roman" w:cs="Times New Roman"/>
          <w:sz w:val="24"/>
          <w:szCs w:val="24"/>
        </w:rPr>
        <w:t xml:space="preserve"> za različite vremenske uvjete, čime se sprječavaju potencijalni zdravstveni problemi uzrokovani ekstremnim temperaturama. Preporučuje se poticanje korištenja zaštitnih sredstava od sunca putem obavijesti na ulazima ili putem informacijskih ploča te, na primjer, distribucijom besplatnih uzoraka krema za sunčanje na ulazima.</w:t>
      </w:r>
    </w:p>
    <w:p w14:paraId="369E399E" w14:textId="77777777" w:rsidR="00A111AB" w:rsidRPr="00BA0867" w:rsidRDefault="00A111AB" w:rsidP="00A111AB">
      <w:pPr>
        <w:spacing w:line="276" w:lineRule="auto"/>
        <w:jc w:val="both"/>
        <w:rPr>
          <w:rFonts w:ascii="Times New Roman" w:hAnsi="Times New Roman" w:cs="Times New Roman"/>
          <w:sz w:val="24"/>
          <w:szCs w:val="24"/>
        </w:rPr>
      </w:pPr>
    </w:p>
    <w:p w14:paraId="09A15945" w14:textId="3472B070" w:rsidR="00A111AB" w:rsidRPr="00BA0867" w:rsidRDefault="00AF3EDE" w:rsidP="00AF3EDE">
      <w:pPr>
        <w:pStyle w:val="Heading3"/>
        <w:spacing w:line="276" w:lineRule="auto"/>
        <w:ind w:left="360"/>
        <w:rPr>
          <w:rFonts w:ascii="Times New Roman" w:hAnsi="Times New Roman" w:cs="Times New Roman"/>
        </w:rPr>
      </w:pPr>
      <w:bookmarkStart w:id="15" w:name="_Zone_za_odmor"/>
      <w:bookmarkStart w:id="16" w:name="_Toc167276874"/>
      <w:bookmarkEnd w:id="15"/>
      <w:r>
        <w:rPr>
          <w:rFonts w:ascii="Times New Roman" w:hAnsi="Times New Roman" w:cs="Times New Roman"/>
          <w:b/>
          <w:i/>
          <w:color w:val="auto"/>
        </w:rPr>
        <w:t>2.</w:t>
      </w:r>
      <w:r w:rsidR="00780917">
        <w:rPr>
          <w:rFonts w:ascii="Times New Roman" w:hAnsi="Times New Roman" w:cs="Times New Roman"/>
          <w:b/>
          <w:i/>
          <w:color w:val="auto"/>
        </w:rPr>
        <w:t>4</w:t>
      </w:r>
      <w:r>
        <w:rPr>
          <w:rFonts w:ascii="Times New Roman" w:hAnsi="Times New Roman" w:cs="Times New Roman"/>
          <w:b/>
          <w:i/>
          <w:color w:val="auto"/>
        </w:rPr>
        <w:t xml:space="preserve">. </w:t>
      </w:r>
      <w:r w:rsidR="00A111AB" w:rsidRPr="00BA0867">
        <w:rPr>
          <w:rFonts w:ascii="Times New Roman" w:hAnsi="Times New Roman" w:cs="Times New Roman"/>
          <w:b/>
          <w:i/>
          <w:color w:val="auto"/>
        </w:rPr>
        <w:t>Zone za odmor</w:t>
      </w:r>
      <w:bookmarkEnd w:id="16"/>
    </w:p>
    <w:p w14:paraId="0DEA52A8" w14:textId="77777777" w:rsidR="00A111AB" w:rsidRPr="00BA0867" w:rsidRDefault="00A111AB" w:rsidP="00A111AB">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S ciljem preveniranja i suočavanja s ozbiljnim zdravstvenim posljedicama preporučuje se organiziranje zona za odmor (tzv.</w:t>
      </w:r>
      <w:r w:rsidRPr="00BA0867">
        <w:rPr>
          <w:rFonts w:ascii="Times New Roman" w:hAnsi="Times New Roman" w:cs="Times New Roman"/>
          <w:i/>
          <w:sz w:val="24"/>
          <w:szCs w:val="24"/>
        </w:rPr>
        <w:t xml:space="preserve"> Chill out zona</w:t>
      </w:r>
      <w:r w:rsidRPr="00BA0867">
        <w:rPr>
          <w:rFonts w:ascii="Times New Roman" w:hAnsi="Times New Roman" w:cs="Times New Roman"/>
          <w:sz w:val="24"/>
          <w:szCs w:val="24"/>
        </w:rPr>
        <w:t xml:space="preserve">) gdje se posjetitelji mogu udaljiti od gužve i buke te udahnuti svježi zrak i odmoriti. U njima se preporučuje osiguravanje dovoljnog broja sjedećih mjesta, ugodne temperature i dobre ventilacije, </w:t>
      </w:r>
      <w:r w:rsidRPr="00BA0867">
        <w:rPr>
          <w:rFonts w:ascii="Times New Roman" w:hAnsi="Times New Roman" w:cs="Times New Roman"/>
          <w:sz w:val="24"/>
          <w:szCs w:val="24"/>
        </w:rPr>
        <w:lastRenderedPageBreak/>
        <w:t>dobrog osvjetljenja i prigušene buke, kako bi se stvorilo sigurno okruženje za oporavak posjetitelja. Navedene zone trebale bi se nalaziti na lako dostupnim mjestima za službe hitne medicine kako bi se olakšalo pružanje pomoći posjetiteljima u kriznom stanju.</w:t>
      </w:r>
    </w:p>
    <w:p w14:paraId="7171BF69" w14:textId="0D1BDE81" w:rsidR="00A111AB" w:rsidRPr="00BA0867" w:rsidRDefault="00A111AB" w:rsidP="00A111AB">
      <w:pPr>
        <w:pStyle w:val="Foote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U zonama za odmor, </w:t>
      </w:r>
      <w:r w:rsidR="00F44233">
        <w:rPr>
          <w:rFonts w:ascii="Times New Roman" w:hAnsi="Times New Roman" w:cs="Times New Roman"/>
          <w:sz w:val="24"/>
          <w:szCs w:val="24"/>
        </w:rPr>
        <w:t>neophodno je</w:t>
      </w:r>
      <w:r w:rsidRPr="00BA0867">
        <w:rPr>
          <w:rFonts w:ascii="Times New Roman" w:hAnsi="Times New Roman" w:cs="Times New Roman"/>
          <w:sz w:val="24"/>
          <w:szCs w:val="24"/>
        </w:rPr>
        <w:t xml:space="preserve"> osigura</w:t>
      </w:r>
      <w:r w:rsidR="003E4F95">
        <w:rPr>
          <w:rFonts w:ascii="Times New Roman" w:hAnsi="Times New Roman" w:cs="Times New Roman"/>
          <w:sz w:val="24"/>
          <w:szCs w:val="24"/>
        </w:rPr>
        <w:t>ti</w:t>
      </w:r>
      <w:r w:rsidRPr="00BA0867">
        <w:rPr>
          <w:rFonts w:ascii="Times New Roman" w:hAnsi="Times New Roman" w:cs="Times New Roman"/>
          <w:sz w:val="24"/>
          <w:szCs w:val="24"/>
        </w:rPr>
        <w:t xml:space="preserve"> besplatn</w:t>
      </w:r>
      <w:r w:rsidR="003E4F95">
        <w:rPr>
          <w:rFonts w:ascii="Times New Roman" w:hAnsi="Times New Roman" w:cs="Times New Roman"/>
          <w:sz w:val="24"/>
          <w:szCs w:val="24"/>
        </w:rPr>
        <w:t>u</w:t>
      </w:r>
      <w:r w:rsidRPr="00BA0867">
        <w:rPr>
          <w:rFonts w:ascii="Times New Roman" w:hAnsi="Times New Roman" w:cs="Times New Roman"/>
          <w:sz w:val="24"/>
          <w:szCs w:val="24"/>
        </w:rPr>
        <w:t xml:space="preserve"> pitk</w:t>
      </w:r>
      <w:r w:rsidR="003E4F95">
        <w:rPr>
          <w:rFonts w:ascii="Times New Roman" w:hAnsi="Times New Roman" w:cs="Times New Roman"/>
          <w:sz w:val="24"/>
          <w:szCs w:val="24"/>
        </w:rPr>
        <w:t>u</w:t>
      </w:r>
      <w:r w:rsidRPr="00BA0867">
        <w:rPr>
          <w:rFonts w:ascii="Times New Roman" w:hAnsi="Times New Roman" w:cs="Times New Roman"/>
          <w:sz w:val="24"/>
          <w:szCs w:val="24"/>
        </w:rPr>
        <w:t xml:space="preserve"> vod</w:t>
      </w:r>
      <w:r w:rsidR="003E4F95">
        <w:rPr>
          <w:rFonts w:ascii="Times New Roman" w:hAnsi="Times New Roman" w:cs="Times New Roman"/>
          <w:sz w:val="24"/>
          <w:szCs w:val="24"/>
        </w:rPr>
        <w:t>u</w:t>
      </w:r>
      <w:r w:rsidRPr="00BA0867">
        <w:rPr>
          <w:rFonts w:ascii="Times New Roman" w:hAnsi="Times New Roman" w:cs="Times New Roman"/>
          <w:sz w:val="24"/>
          <w:szCs w:val="24"/>
        </w:rPr>
        <w:t xml:space="preserve"> s ciljem hidracije posjetitelja, posebno u slučaju dugotrajnih ili intenzivnih događanja. Također se preporučuje postavljanje stanica za punjenje mobitela, što bi dodatno podržalo sigurnost i komunikaciju među posjetiteljima tijekom događaja.</w:t>
      </w:r>
    </w:p>
    <w:p w14:paraId="33C90AD1" w14:textId="77777777" w:rsidR="00A111AB" w:rsidRPr="00BA0867" w:rsidRDefault="00A111AB" w:rsidP="00A111AB">
      <w:pPr>
        <w:pStyle w:val="Footer"/>
        <w:spacing w:line="276" w:lineRule="auto"/>
        <w:jc w:val="both"/>
        <w:rPr>
          <w:rFonts w:ascii="Times New Roman" w:hAnsi="Times New Roman" w:cs="Times New Roman"/>
          <w:sz w:val="24"/>
          <w:szCs w:val="24"/>
        </w:rPr>
      </w:pPr>
    </w:p>
    <w:p w14:paraId="77670B65" w14:textId="42B0CE84" w:rsidR="00A111AB" w:rsidRPr="00BA0867" w:rsidRDefault="00A111AB" w:rsidP="00A111AB">
      <w:pPr>
        <w:pStyle w:val="Footer"/>
        <w:spacing w:line="276" w:lineRule="auto"/>
        <w:jc w:val="both"/>
        <w:rPr>
          <w:rFonts w:ascii="Times New Roman" w:hAnsi="Times New Roman" w:cs="Times New Roman"/>
          <w:sz w:val="24"/>
          <w:szCs w:val="24"/>
        </w:rPr>
      </w:pPr>
      <w:r w:rsidRPr="00BA0867">
        <w:rPr>
          <w:rFonts w:ascii="Times New Roman" w:hAnsi="Times New Roman" w:cs="Times New Roman"/>
          <w:b/>
          <w:i/>
          <w:sz w:val="24"/>
          <w:szCs w:val="24"/>
        </w:rPr>
        <w:t>Vanjska okruženja:</w:t>
      </w:r>
      <w:r w:rsidRPr="00BA0867">
        <w:rPr>
          <w:rFonts w:ascii="Times New Roman" w:hAnsi="Times New Roman" w:cs="Times New Roman"/>
          <w:sz w:val="24"/>
          <w:szCs w:val="24"/>
        </w:rPr>
        <w:t xml:space="preserve"> preporučuje se postavljanje zasjenjenih prostora za opuštanje s prijenosom nastupa uživo u slučaju da se ne nalaze u vidokrugu pozornica. Pružiti priliku posjetiteljima praćenje nastupa izvan glavnog podija potiče na odmor, hidraciju i hlađenje.</w:t>
      </w:r>
    </w:p>
    <w:p w14:paraId="2A4D1390" w14:textId="77777777" w:rsidR="00A111AB" w:rsidRPr="00BA0867" w:rsidRDefault="00A111AB" w:rsidP="00A111AB">
      <w:pPr>
        <w:pStyle w:val="Footer"/>
        <w:spacing w:line="276" w:lineRule="auto"/>
        <w:jc w:val="both"/>
        <w:rPr>
          <w:rFonts w:ascii="Times New Roman" w:hAnsi="Times New Roman" w:cs="Times New Roman"/>
          <w:sz w:val="24"/>
          <w:szCs w:val="24"/>
        </w:rPr>
      </w:pPr>
    </w:p>
    <w:p w14:paraId="58BC4128" w14:textId="03D7B333" w:rsidR="00A111AB" w:rsidRPr="00BA0867" w:rsidRDefault="00AF3EDE" w:rsidP="00AF3EDE">
      <w:pPr>
        <w:pStyle w:val="Heading3"/>
        <w:spacing w:line="276" w:lineRule="auto"/>
        <w:ind w:left="360"/>
        <w:rPr>
          <w:rFonts w:ascii="Times New Roman" w:hAnsi="Times New Roman" w:cs="Times New Roman"/>
          <w:b/>
          <w:i/>
        </w:rPr>
      </w:pPr>
      <w:bookmarkStart w:id="17" w:name="_Dostupnost_pitke_vode"/>
      <w:bookmarkStart w:id="18" w:name="_Toc167276875"/>
      <w:bookmarkEnd w:id="17"/>
      <w:r>
        <w:rPr>
          <w:rFonts w:ascii="Times New Roman" w:hAnsi="Times New Roman" w:cs="Times New Roman"/>
          <w:b/>
          <w:i/>
          <w:color w:val="auto"/>
        </w:rPr>
        <w:t>2.</w:t>
      </w:r>
      <w:r w:rsidR="00780917">
        <w:rPr>
          <w:rFonts w:ascii="Times New Roman" w:hAnsi="Times New Roman" w:cs="Times New Roman"/>
          <w:b/>
          <w:i/>
          <w:color w:val="auto"/>
        </w:rPr>
        <w:t>5</w:t>
      </w:r>
      <w:r>
        <w:rPr>
          <w:rFonts w:ascii="Times New Roman" w:hAnsi="Times New Roman" w:cs="Times New Roman"/>
          <w:b/>
          <w:i/>
          <w:color w:val="auto"/>
        </w:rPr>
        <w:t xml:space="preserve">. </w:t>
      </w:r>
      <w:r w:rsidR="00A111AB" w:rsidRPr="00BA0867">
        <w:rPr>
          <w:rFonts w:ascii="Times New Roman" w:hAnsi="Times New Roman" w:cs="Times New Roman"/>
          <w:b/>
          <w:i/>
          <w:color w:val="auto"/>
        </w:rPr>
        <w:t>Dostupnost pitke vode</w:t>
      </w:r>
      <w:bookmarkEnd w:id="18"/>
      <w:r w:rsidR="00A111AB" w:rsidRPr="00BA0867">
        <w:rPr>
          <w:rFonts w:ascii="Times New Roman" w:hAnsi="Times New Roman" w:cs="Times New Roman"/>
          <w:b/>
          <w:i/>
          <w:color w:val="auto"/>
        </w:rPr>
        <w:t xml:space="preserve"> </w:t>
      </w:r>
    </w:p>
    <w:p w14:paraId="491C796B" w14:textId="43C519FD" w:rsidR="00A111AB" w:rsidRPr="00BA0867" w:rsidRDefault="00A111AB" w:rsidP="00A111AB">
      <w:pPr>
        <w:widowControl w:val="0"/>
        <w:suppressAutoHyphens/>
        <w:spacing w:before="86" w:after="86" w:line="276" w:lineRule="auto"/>
        <w:ind w:left="86" w:right="86"/>
        <w:jc w:val="both"/>
        <w:rPr>
          <w:rFonts w:ascii="Times New Roman" w:eastAsia="Verdana" w:hAnsi="Times New Roman" w:cs="Times New Roman"/>
          <w:sz w:val="24"/>
          <w:szCs w:val="24"/>
          <w:lang w:bidi="he-IL"/>
        </w:rPr>
      </w:pPr>
      <w:r w:rsidRPr="00BA0867">
        <w:rPr>
          <w:rFonts w:ascii="Times New Roman" w:eastAsia="Verdana" w:hAnsi="Times New Roman" w:cs="Times New Roman"/>
          <w:sz w:val="24"/>
          <w:szCs w:val="24"/>
          <w:lang w:bidi="he-IL"/>
        </w:rPr>
        <w:t>Unos osobnih boca i boca vode često je zabranjen u okruženjima noćnog života, a istovremeno su cijene vode i ostalih bezalkoholnih pića često znatno više u takvim prostorima</w:t>
      </w:r>
      <w:r w:rsidR="00C8733D">
        <w:rPr>
          <w:rFonts w:ascii="Times New Roman" w:eastAsia="Verdana" w:hAnsi="Times New Roman" w:cs="Times New Roman"/>
          <w:sz w:val="24"/>
          <w:szCs w:val="24"/>
          <w:lang w:bidi="he-IL"/>
        </w:rPr>
        <w:t>,</w:t>
      </w:r>
      <w:r w:rsidRPr="00BA0867">
        <w:rPr>
          <w:rFonts w:ascii="Times New Roman" w:eastAsia="Verdana" w:hAnsi="Times New Roman" w:cs="Times New Roman"/>
          <w:sz w:val="24"/>
          <w:szCs w:val="24"/>
          <w:lang w:bidi="he-IL"/>
        </w:rPr>
        <w:t xml:space="preserve"> nego u trgovinama. Navedeno utječe na percepciju nedostupnosti bezalkoholnih pića, konzumaciju alkoholnih pića</w:t>
      </w:r>
      <w:r w:rsidR="00106903" w:rsidRPr="00BA0867">
        <w:rPr>
          <w:rFonts w:ascii="Times New Roman" w:eastAsia="Verdana" w:hAnsi="Times New Roman" w:cs="Times New Roman"/>
          <w:sz w:val="24"/>
          <w:szCs w:val="24"/>
          <w:lang w:bidi="he-IL"/>
        </w:rPr>
        <w:t>, što</w:t>
      </w:r>
      <w:r w:rsidRPr="00BA0867">
        <w:rPr>
          <w:rFonts w:ascii="Times New Roman" w:eastAsia="Verdana" w:hAnsi="Times New Roman" w:cs="Times New Roman"/>
          <w:sz w:val="24"/>
          <w:szCs w:val="24"/>
          <w:lang w:bidi="he-IL"/>
        </w:rPr>
        <w:t xml:space="preserve"> povećava rizik od negativnih zdravstvenih posljedica, a posebice uslijed konzumacije psihoaktivnih tvari. Kreiranje </w:t>
      </w:r>
      <w:r w:rsidR="00C12A80" w:rsidRPr="00BA0867">
        <w:rPr>
          <w:rFonts w:ascii="Times New Roman" w:eastAsia="Verdana" w:hAnsi="Times New Roman" w:cs="Times New Roman"/>
          <w:sz w:val="24"/>
          <w:szCs w:val="24"/>
          <w:lang w:bidi="he-IL"/>
        </w:rPr>
        <w:t>politike</w:t>
      </w:r>
      <w:r w:rsidRPr="00BA0867">
        <w:rPr>
          <w:rFonts w:ascii="Times New Roman" w:eastAsia="Verdana" w:hAnsi="Times New Roman" w:cs="Times New Roman"/>
          <w:sz w:val="24"/>
          <w:szCs w:val="24"/>
          <w:lang w:bidi="he-IL"/>
        </w:rPr>
        <w:t xml:space="preserve"> cijena koje propisuju više cijene alkoholnih pića od cijena bezalkoholnih pića dokazano reguliraju količine konzumiranih alkoholnih pića i posljedično reduciraju probleme povezane s konzumacijom alkohola. U slučaju zabrane donošenja vlastite hrane i pića posjetiteljima, preporučuje se dozvoljavanje unosa praznih boca kako bi ih mogli napuniti na dostupnim slavinama pitke vode unutar prostora noćnog života.  </w:t>
      </w:r>
    </w:p>
    <w:p w14:paraId="646AC833" w14:textId="1910F7A5" w:rsidR="00A111AB" w:rsidRPr="00BA0867" w:rsidRDefault="00A111AB" w:rsidP="00A111AB">
      <w:pPr>
        <w:widowControl w:val="0"/>
        <w:suppressAutoHyphens/>
        <w:spacing w:before="86" w:after="86" w:line="276" w:lineRule="auto"/>
        <w:ind w:left="86" w:right="86"/>
        <w:jc w:val="both"/>
        <w:rPr>
          <w:rFonts w:ascii="Times New Roman" w:eastAsia="Verdana" w:hAnsi="Times New Roman" w:cs="Times New Roman"/>
          <w:sz w:val="24"/>
          <w:szCs w:val="24"/>
          <w:lang w:bidi="he-IL"/>
        </w:rPr>
      </w:pPr>
      <w:r w:rsidRPr="00BA0867">
        <w:rPr>
          <w:rFonts w:ascii="Times New Roman" w:eastAsia="Verdana" w:hAnsi="Times New Roman" w:cs="Times New Roman"/>
          <w:b/>
          <w:i/>
          <w:sz w:val="24"/>
          <w:szCs w:val="24"/>
          <w:lang w:bidi="he-IL"/>
        </w:rPr>
        <w:t>Vanjska okruženja:</w:t>
      </w:r>
      <w:r w:rsidRPr="00BA0867">
        <w:rPr>
          <w:rFonts w:ascii="Times New Roman" w:eastAsia="Verdana" w:hAnsi="Times New Roman" w:cs="Times New Roman"/>
          <w:sz w:val="24"/>
          <w:szCs w:val="24"/>
          <w:lang w:bidi="he-IL"/>
        </w:rPr>
        <w:t xml:space="preserve"> neovisno o cijenama pića u ponudi f</w:t>
      </w:r>
      <w:r w:rsidR="00E76E05" w:rsidRPr="00BA0867">
        <w:rPr>
          <w:rFonts w:ascii="Times New Roman" w:eastAsia="Verdana" w:hAnsi="Times New Roman" w:cs="Times New Roman"/>
          <w:sz w:val="24"/>
          <w:szCs w:val="24"/>
          <w:lang w:bidi="he-IL"/>
        </w:rPr>
        <w:t>estivalskih okruženja, preporučuje se</w:t>
      </w:r>
      <w:r w:rsidRPr="00BA0867">
        <w:rPr>
          <w:rFonts w:ascii="Times New Roman" w:eastAsia="Verdana" w:hAnsi="Times New Roman" w:cs="Times New Roman"/>
          <w:sz w:val="24"/>
          <w:szCs w:val="24"/>
          <w:lang w:bidi="he-IL"/>
        </w:rPr>
        <w:t xml:space="preserve"> osiguravanje barem jedne slavine (ili sličnog izlaza vode ispravne za piće) na svakih 500 sudionika. Odgovarajući broj slavina s pitkom vodom trebao bi biti zasebno smješten i odvojen od šankova/barova i ostalih mjesta za točenje alkoholnih pića, a posebice na festivalima koji privlače posjetitelje svih dobnih skupina. </w:t>
      </w:r>
      <w:r w:rsidR="003520A5">
        <w:rPr>
          <w:rFonts w:ascii="Times New Roman" w:eastAsia="Verdana" w:hAnsi="Times New Roman" w:cs="Times New Roman"/>
          <w:sz w:val="24"/>
          <w:szCs w:val="24"/>
          <w:lang w:bidi="he-IL"/>
        </w:rPr>
        <w:t xml:space="preserve">Preporučuje se označavanje </w:t>
      </w:r>
      <w:r w:rsidRPr="00BA0867">
        <w:rPr>
          <w:rFonts w:ascii="Times New Roman" w:hAnsi="Times New Roman" w:cs="Times New Roman"/>
          <w:sz w:val="24"/>
          <w:szCs w:val="24"/>
        </w:rPr>
        <w:t>lokacij</w:t>
      </w:r>
      <w:r w:rsidR="003520A5">
        <w:rPr>
          <w:rFonts w:ascii="Times New Roman" w:hAnsi="Times New Roman" w:cs="Times New Roman"/>
          <w:sz w:val="24"/>
          <w:szCs w:val="24"/>
        </w:rPr>
        <w:t>a</w:t>
      </w:r>
      <w:r w:rsidRPr="00BA0867">
        <w:rPr>
          <w:rFonts w:ascii="Times New Roman" w:hAnsi="Times New Roman" w:cs="Times New Roman"/>
          <w:sz w:val="24"/>
          <w:szCs w:val="24"/>
        </w:rPr>
        <w:t xml:space="preserve"> besplatne vode na </w:t>
      </w:r>
      <w:r w:rsidR="00027F5C">
        <w:rPr>
          <w:rFonts w:ascii="Times New Roman" w:hAnsi="Times New Roman" w:cs="Times New Roman"/>
          <w:sz w:val="24"/>
          <w:szCs w:val="24"/>
        </w:rPr>
        <w:t>mapama</w:t>
      </w:r>
      <w:r w:rsidRPr="00BA0867">
        <w:rPr>
          <w:rFonts w:ascii="Times New Roman" w:hAnsi="Times New Roman" w:cs="Times New Roman"/>
          <w:sz w:val="24"/>
          <w:szCs w:val="24"/>
        </w:rPr>
        <w:t xml:space="preserve"> koje su dostupne posjetiteljima te postav</w:t>
      </w:r>
      <w:r w:rsidR="00966EF9">
        <w:rPr>
          <w:rFonts w:ascii="Times New Roman" w:hAnsi="Times New Roman" w:cs="Times New Roman"/>
          <w:sz w:val="24"/>
          <w:szCs w:val="24"/>
        </w:rPr>
        <w:t>ljanje</w:t>
      </w:r>
      <w:r w:rsidRPr="00BA0867">
        <w:rPr>
          <w:rFonts w:ascii="Times New Roman" w:hAnsi="Times New Roman" w:cs="Times New Roman"/>
          <w:sz w:val="24"/>
          <w:szCs w:val="24"/>
        </w:rPr>
        <w:t xml:space="preserve"> jasn</w:t>
      </w:r>
      <w:r w:rsidR="00966EF9">
        <w:rPr>
          <w:rFonts w:ascii="Times New Roman" w:hAnsi="Times New Roman" w:cs="Times New Roman"/>
          <w:sz w:val="24"/>
          <w:szCs w:val="24"/>
        </w:rPr>
        <w:t>ih</w:t>
      </w:r>
      <w:r w:rsidRPr="00BA0867">
        <w:rPr>
          <w:rFonts w:ascii="Times New Roman" w:hAnsi="Times New Roman" w:cs="Times New Roman"/>
          <w:sz w:val="24"/>
          <w:szCs w:val="24"/>
        </w:rPr>
        <w:t xml:space="preserve"> znakov</w:t>
      </w:r>
      <w:r w:rsidR="00966EF9">
        <w:rPr>
          <w:rFonts w:ascii="Times New Roman" w:hAnsi="Times New Roman" w:cs="Times New Roman"/>
          <w:sz w:val="24"/>
          <w:szCs w:val="24"/>
        </w:rPr>
        <w:t>a</w:t>
      </w:r>
      <w:r w:rsidRPr="00BA0867">
        <w:rPr>
          <w:rFonts w:ascii="Times New Roman" w:hAnsi="Times New Roman" w:cs="Times New Roman"/>
          <w:sz w:val="24"/>
          <w:szCs w:val="24"/>
        </w:rPr>
        <w:t xml:space="preserve"> koji ih upućuju na odgovarajuća mjesta. </w:t>
      </w:r>
      <w:r w:rsidRPr="00BA0867">
        <w:rPr>
          <w:rFonts w:ascii="Times New Roman" w:eastAsia="Verdana" w:hAnsi="Times New Roman" w:cs="Times New Roman"/>
          <w:sz w:val="24"/>
          <w:szCs w:val="24"/>
          <w:lang w:bidi="he-IL"/>
        </w:rPr>
        <w:t xml:space="preserve">Pitka voda treba biti odgovarajuće temperature kako bi bila privlačna posjetiteljima. Na mjestima gdje nije moguće hladiti pitku vodu, potrebno je pozicionirati slavine u hladovini. Također, jedna od preporučenih strategija za osiguravanje pitke vode može biti dijeljenje boca vode na ulazu i izlazu iz festivalskih okruženja. Organizatori festivala mogu uspostaviti suradnju s </w:t>
      </w:r>
      <w:r w:rsidR="00790B13" w:rsidRPr="00BA0867">
        <w:rPr>
          <w:rFonts w:ascii="Times New Roman" w:eastAsia="Verdana" w:hAnsi="Times New Roman" w:cs="Times New Roman"/>
          <w:sz w:val="24"/>
          <w:szCs w:val="24"/>
          <w:lang w:bidi="he-IL"/>
        </w:rPr>
        <w:t>udrugama</w:t>
      </w:r>
      <w:r w:rsidRPr="00BA0867">
        <w:rPr>
          <w:rFonts w:ascii="Times New Roman" w:eastAsia="Verdana" w:hAnsi="Times New Roman" w:cs="Times New Roman"/>
          <w:sz w:val="24"/>
          <w:szCs w:val="24"/>
          <w:lang w:bidi="he-IL"/>
        </w:rPr>
        <w:t xml:space="preserve"> koje će preuzeti odgovornost za dijeljenje vode tijekom događaja. Popis </w:t>
      </w:r>
      <w:r w:rsidR="00790B13" w:rsidRPr="00BA0867">
        <w:rPr>
          <w:rFonts w:ascii="Times New Roman" w:eastAsia="Verdana" w:hAnsi="Times New Roman" w:cs="Times New Roman"/>
          <w:sz w:val="24"/>
          <w:szCs w:val="24"/>
          <w:lang w:bidi="he-IL"/>
        </w:rPr>
        <w:t>udruga</w:t>
      </w:r>
      <w:r w:rsidRPr="00BA0867">
        <w:rPr>
          <w:rFonts w:ascii="Times New Roman" w:eastAsia="Verdana" w:hAnsi="Times New Roman" w:cs="Times New Roman"/>
          <w:sz w:val="24"/>
          <w:szCs w:val="24"/>
          <w:lang w:bidi="he-IL"/>
        </w:rPr>
        <w:t xml:space="preserve"> koje provode programe smanjenja šteta nalaze se na </w:t>
      </w:r>
      <w:r w:rsidRPr="00BA0867">
        <w:rPr>
          <w:rFonts w:ascii="Times New Roman" w:hAnsi="Times New Roman" w:cs="Times New Roman"/>
          <w:i/>
          <w:sz w:val="24"/>
          <w:szCs w:val="24"/>
        </w:rPr>
        <w:t>Portalu o ovisnostima</w:t>
      </w:r>
      <w:r w:rsidRPr="00BA0867">
        <w:rPr>
          <w:rFonts w:ascii="Times New Roman" w:hAnsi="Times New Roman" w:cs="Times New Roman"/>
          <w:sz w:val="24"/>
          <w:szCs w:val="24"/>
        </w:rPr>
        <w:t xml:space="preserve"> </w:t>
      </w:r>
      <w:hyperlink r:id="rId9" w:history="1">
        <w:r w:rsidR="00132DC0" w:rsidRPr="008661D1">
          <w:rPr>
            <w:rStyle w:val="Hyperlink"/>
            <w:rFonts w:ascii="Times New Roman" w:hAnsi="Times New Roman" w:cs="Times New Roman"/>
            <w:sz w:val="24"/>
            <w:szCs w:val="24"/>
          </w:rPr>
          <w:t>https://ovisnosti.hzjz.hr/</w:t>
        </w:r>
      </w:hyperlink>
      <w:r w:rsidR="00132DC0">
        <w:rPr>
          <w:rFonts w:ascii="Times New Roman" w:hAnsi="Times New Roman" w:cs="Times New Roman"/>
          <w:sz w:val="24"/>
          <w:szCs w:val="24"/>
        </w:rPr>
        <w:t>.</w:t>
      </w:r>
      <w:r w:rsidRPr="00BA0867">
        <w:rPr>
          <w:rFonts w:ascii="Times New Roman" w:eastAsia="Verdana" w:hAnsi="Times New Roman" w:cs="Times New Roman"/>
          <w:sz w:val="24"/>
          <w:szCs w:val="24"/>
          <w:lang w:bidi="he-IL"/>
        </w:rPr>
        <w:t xml:space="preserve"> </w:t>
      </w:r>
    </w:p>
    <w:p w14:paraId="509FEF2C" w14:textId="77777777" w:rsidR="00FB5F65" w:rsidRPr="00BA0867" w:rsidRDefault="00FB5F65" w:rsidP="00FB5F65">
      <w:pPr>
        <w:widowControl w:val="0"/>
        <w:suppressAutoHyphens/>
        <w:spacing w:before="86" w:after="86" w:line="276" w:lineRule="auto"/>
        <w:ind w:right="86"/>
        <w:jc w:val="both"/>
        <w:rPr>
          <w:rFonts w:ascii="Times New Roman" w:eastAsia="Verdana" w:hAnsi="Times New Roman" w:cs="Times New Roman"/>
          <w:sz w:val="24"/>
          <w:szCs w:val="24"/>
          <w:lang w:bidi="he-IL"/>
        </w:rPr>
      </w:pPr>
    </w:p>
    <w:p w14:paraId="07E26EFD" w14:textId="462D54AB" w:rsidR="00FB5F65" w:rsidRPr="00BA0867" w:rsidRDefault="00BC415E" w:rsidP="00BC415E">
      <w:pPr>
        <w:pStyle w:val="Heading3"/>
        <w:spacing w:line="276" w:lineRule="auto"/>
        <w:ind w:left="360"/>
        <w:rPr>
          <w:rFonts w:ascii="Times New Roman" w:hAnsi="Times New Roman" w:cs="Times New Roman"/>
          <w:b/>
          <w:i/>
        </w:rPr>
      </w:pPr>
      <w:bookmarkStart w:id="19" w:name="_Prilagodba_toaleta"/>
      <w:bookmarkStart w:id="20" w:name="_Toc167276876"/>
      <w:bookmarkEnd w:id="19"/>
      <w:r>
        <w:rPr>
          <w:rStyle w:val="Heading3Char"/>
          <w:rFonts w:ascii="Times New Roman" w:hAnsi="Times New Roman" w:cs="Times New Roman"/>
          <w:b/>
          <w:i/>
          <w:color w:val="auto"/>
        </w:rPr>
        <w:t>2.</w:t>
      </w:r>
      <w:r w:rsidR="00780917">
        <w:rPr>
          <w:rStyle w:val="Heading3Char"/>
          <w:rFonts w:ascii="Times New Roman" w:hAnsi="Times New Roman" w:cs="Times New Roman"/>
          <w:b/>
          <w:i/>
          <w:color w:val="auto"/>
        </w:rPr>
        <w:t>6</w:t>
      </w:r>
      <w:r>
        <w:rPr>
          <w:rStyle w:val="Heading3Char"/>
          <w:rFonts w:ascii="Times New Roman" w:hAnsi="Times New Roman" w:cs="Times New Roman"/>
          <w:b/>
          <w:i/>
          <w:color w:val="auto"/>
        </w:rPr>
        <w:t xml:space="preserve">. </w:t>
      </w:r>
      <w:r w:rsidR="00FB5F65" w:rsidRPr="00BA0867">
        <w:rPr>
          <w:rStyle w:val="Heading3Char"/>
          <w:rFonts w:ascii="Times New Roman" w:hAnsi="Times New Roman" w:cs="Times New Roman"/>
          <w:b/>
          <w:i/>
          <w:color w:val="auto"/>
        </w:rPr>
        <w:t>Prilagodba toaleta</w:t>
      </w:r>
      <w:bookmarkEnd w:id="20"/>
    </w:p>
    <w:p w14:paraId="14C89D81" w14:textId="77777777" w:rsidR="00FB5F65" w:rsidRPr="00BA0867" w:rsidRDefault="00FB5F65" w:rsidP="00FB5F6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Važno je osigurati dovoljno toaletnih prostora koji su čisti i opremljeni potrebnim potrošnim materijalom s ciljem zadovoljavanja osnovnih higijenskih potreba posjetitelja, sprječavanja zdravstvenih problema te osiguravanja udobnosti i sigurnosti na događaju.</w:t>
      </w:r>
    </w:p>
    <w:p w14:paraId="6F4F1D2D" w14:textId="3B7CF40C" w:rsidR="00FB5F65" w:rsidRPr="00BA0867" w:rsidRDefault="00FB5F65" w:rsidP="00FB5F65">
      <w:pPr>
        <w:pStyle w:val="Foote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Sve sanitarne prostorije</w:t>
      </w:r>
      <w:r w:rsidR="00817B65" w:rsidRPr="00BA0867">
        <w:rPr>
          <w:rFonts w:ascii="Times New Roman" w:hAnsi="Times New Roman" w:cs="Times New Roman"/>
          <w:sz w:val="24"/>
          <w:szCs w:val="24"/>
        </w:rPr>
        <w:t xml:space="preserve">, uključujući mobilne </w:t>
      </w:r>
      <w:r w:rsidR="00CB2208">
        <w:rPr>
          <w:rFonts w:ascii="Times New Roman" w:hAnsi="Times New Roman" w:cs="Times New Roman"/>
          <w:sz w:val="24"/>
          <w:szCs w:val="24"/>
        </w:rPr>
        <w:t>mobilne</w:t>
      </w:r>
      <w:r w:rsidR="00817B65" w:rsidRPr="00BA0867">
        <w:rPr>
          <w:rFonts w:ascii="Times New Roman" w:hAnsi="Times New Roman" w:cs="Times New Roman"/>
          <w:sz w:val="24"/>
          <w:szCs w:val="24"/>
        </w:rPr>
        <w:t xml:space="preserve"> kabine,</w:t>
      </w:r>
      <w:r w:rsidRPr="00BA0867">
        <w:rPr>
          <w:rFonts w:ascii="Times New Roman" w:hAnsi="Times New Roman" w:cs="Times New Roman"/>
          <w:sz w:val="24"/>
          <w:szCs w:val="24"/>
        </w:rPr>
        <w:t xml:space="preserve"> moraju biti:</w:t>
      </w:r>
    </w:p>
    <w:p w14:paraId="491F33D8" w14:textId="77777777" w:rsidR="00FB5F65" w:rsidRPr="00BA0867" w:rsidRDefault="00FB5F65" w:rsidP="00FB5F65">
      <w:pPr>
        <w:pStyle w:val="Footer"/>
        <w:spacing w:line="276" w:lineRule="auto"/>
        <w:ind w:left="708"/>
        <w:jc w:val="both"/>
        <w:rPr>
          <w:rFonts w:ascii="Times New Roman" w:hAnsi="Times New Roman" w:cs="Times New Roman"/>
          <w:sz w:val="24"/>
          <w:szCs w:val="24"/>
        </w:rPr>
      </w:pPr>
      <w:r w:rsidRPr="00BA0867">
        <w:rPr>
          <w:rFonts w:ascii="Times New Roman" w:hAnsi="Times New Roman" w:cs="Times New Roman"/>
          <w:sz w:val="24"/>
          <w:szCs w:val="24"/>
        </w:rPr>
        <w:t>• dobro osvijetljene, uključujući i okolno područje;</w:t>
      </w:r>
    </w:p>
    <w:p w14:paraId="4D14BFE8" w14:textId="77777777" w:rsidR="00FB5F65" w:rsidRPr="00BA0867" w:rsidRDefault="00FB5F65" w:rsidP="00FB5F65">
      <w:pPr>
        <w:pStyle w:val="Footer"/>
        <w:spacing w:line="276" w:lineRule="auto"/>
        <w:ind w:left="708"/>
        <w:jc w:val="both"/>
        <w:rPr>
          <w:rFonts w:ascii="Times New Roman" w:hAnsi="Times New Roman" w:cs="Times New Roman"/>
          <w:sz w:val="24"/>
          <w:szCs w:val="24"/>
        </w:rPr>
      </w:pPr>
      <w:r w:rsidRPr="00BA0867">
        <w:rPr>
          <w:rFonts w:ascii="Times New Roman" w:hAnsi="Times New Roman" w:cs="Times New Roman"/>
          <w:sz w:val="24"/>
          <w:szCs w:val="24"/>
        </w:rPr>
        <w:t>• opremljene spremnicima za iskorišteni papir i higijenske proizvode;</w:t>
      </w:r>
    </w:p>
    <w:p w14:paraId="30130A56" w14:textId="77777777" w:rsidR="00FB5F65" w:rsidRPr="00BA0867" w:rsidRDefault="00FB5F65" w:rsidP="00FB5F65">
      <w:pPr>
        <w:pStyle w:val="Footer"/>
        <w:spacing w:line="276" w:lineRule="auto"/>
        <w:ind w:left="708"/>
        <w:jc w:val="both"/>
        <w:rPr>
          <w:rFonts w:ascii="Times New Roman" w:hAnsi="Times New Roman" w:cs="Times New Roman"/>
          <w:sz w:val="24"/>
          <w:szCs w:val="24"/>
        </w:rPr>
      </w:pPr>
      <w:r w:rsidRPr="00BA0867">
        <w:rPr>
          <w:rFonts w:ascii="Times New Roman" w:hAnsi="Times New Roman" w:cs="Times New Roman"/>
          <w:sz w:val="24"/>
          <w:szCs w:val="24"/>
        </w:rPr>
        <w:t>• opremljene sredstvom za dezinfekciju ruku ili sapunom i sredstvima za sušenje ruku;</w:t>
      </w:r>
    </w:p>
    <w:p w14:paraId="65806406" w14:textId="77777777" w:rsidR="00FB5F65" w:rsidRPr="00BA0867" w:rsidRDefault="00FB5F65" w:rsidP="00FB5F65">
      <w:pPr>
        <w:pStyle w:val="Footer"/>
        <w:spacing w:line="276" w:lineRule="auto"/>
        <w:ind w:left="708"/>
        <w:jc w:val="both"/>
        <w:rPr>
          <w:rFonts w:ascii="Times New Roman" w:hAnsi="Times New Roman" w:cs="Times New Roman"/>
          <w:sz w:val="24"/>
          <w:szCs w:val="24"/>
        </w:rPr>
      </w:pPr>
      <w:r w:rsidRPr="00BA0867">
        <w:rPr>
          <w:rFonts w:ascii="Times New Roman" w:hAnsi="Times New Roman" w:cs="Times New Roman"/>
          <w:sz w:val="24"/>
          <w:szCs w:val="24"/>
        </w:rPr>
        <w:t xml:space="preserve">• održavane u čistom i funkcionalnom stanju, s redovitim čišćenjem i obnavljanjem zaliha; </w:t>
      </w:r>
    </w:p>
    <w:p w14:paraId="41F3EF4D" w14:textId="3483E884" w:rsidR="00773AD4" w:rsidRPr="00BA0867" w:rsidRDefault="00FB5F65" w:rsidP="00773AD4">
      <w:pPr>
        <w:pStyle w:val="Footer"/>
        <w:spacing w:line="276" w:lineRule="auto"/>
        <w:ind w:left="708"/>
        <w:jc w:val="both"/>
        <w:rPr>
          <w:rFonts w:ascii="Times New Roman" w:hAnsi="Times New Roman" w:cs="Times New Roman"/>
          <w:sz w:val="24"/>
          <w:szCs w:val="24"/>
        </w:rPr>
      </w:pPr>
      <w:r w:rsidRPr="00BA0867">
        <w:rPr>
          <w:rFonts w:ascii="Times New Roman" w:hAnsi="Times New Roman" w:cs="Times New Roman"/>
          <w:sz w:val="24"/>
          <w:szCs w:val="24"/>
        </w:rPr>
        <w:t>• smještene dalje od područja za pohranu hrane i područja za posluživanje hrane</w:t>
      </w:r>
      <w:r w:rsidR="00817B65" w:rsidRPr="00BA0867">
        <w:rPr>
          <w:rFonts w:ascii="Times New Roman" w:hAnsi="Times New Roman" w:cs="Times New Roman"/>
          <w:sz w:val="24"/>
          <w:szCs w:val="24"/>
        </w:rPr>
        <w:t>.</w:t>
      </w:r>
    </w:p>
    <w:p w14:paraId="15A40226" w14:textId="77777777" w:rsidR="00FB5F65" w:rsidRPr="00BA0867" w:rsidRDefault="00FB5F65" w:rsidP="00FB5F65">
      <w:pPr>
        <w:pStyle w:val="Footer"/>
        <w:spacing w:line="276" w:lineRule="auto"/>
        <w:ind w:left="708"/>
        <w:jc w:val="both"/>
        <w:rPr>
          <w:rFonts w:ascii="Times New Roman" w:hAnsi="Times New Roman" w:cs="Times New Roman"/>
          <w:sz w:val="24"/>
          <w:szCs w:val="24"/>
        </w:rPr>
      </w:pPr>
    </w:p>
    <w:p w14:paraId="4FF32C64" w14:textId="77777777" w:rsidR="00FB5F65" w:rsidRPr="00BA0867" w:rsidRDefault="00FB5F65" w:rsidP="00FB5F65">
      <w:pPr>
        <w:pStyle w:val="Footer"/>
        <w:spacing w:line="276" w:lineRule="auto"/>
        <w:jc w:val="both"/>
        <w:rPr>
          <w:rFonts w:ascii="Times New Roman" w:hAnsi="Times New Roman" w:cs="Times New Roman"/>
          <w:sz w:val="24"/>
          <w:szCs w:val="24"/>
        </w:rPr>
      </w:pPr>
      <w:r w:rsidRPr="00BA0867">
        <w:rPr>
          <w:rFonts w:ascii="Times New Roman" w:hAnsi="Times New Roman" w:cs="Times New Roman"/>
          <w:b/>
          <w:i/>
          <w:sz w:val="24"/>
          <w:szCs w:val="24"/>
        </w:rPr>
        <w:t>Unutarnja okruženja:</w:t>
      </w:r>
      <w:r w:rsidRPr="00BA0867">
        <w:rPr>
          <w:rFonts w:ascii="Times New Roman" w:hAnsi="Times New Roman" w:cs="Times New Roman"/>
          <w:i/>
          <w:sz w:val="24"/>
          <w:szCs w:val="24"/>
        </w:rPr>
        <w:t xml:space="preserve"> Pravilnikom o razvrstavanju i minimalnim uvjetima ugostiteljskih objekata iz skupina »restorani«, »barovi«, »catering objekti« i »objekti jednostavnih usluga«</w:t>
      </w:r>
      <w:r w:rsidRPr="00BA0867">
        <w:rPr>
          <w:rFonts w:ascii="Times New Roman" w:hAnsi="Times New Roman" w:cs="Times New Roman"/>
          <w:sz w:val="24"/>
          <w:szCs w:val="24"/>
        </w:rPr>
        <w:t xml:space="preserve"> detaljno je propisan broj potrebnih zahodskih kabina, pisoara i umivaonika. </w:t>
      </w:r>
    </w:p>
    <w:p w14:paraId="3EFAE832" w14:textId="77777777" w:rsidR="00FB5F65" w:rsidRPr="00BA0867" w:rsidRDefault="00FB5F65" w:rsidP="00FB5F65">
      <w:pPr>
        <w:pStyle w:val="Footer"/>
        <w:spacing w:line="276" w:lineRule="auto"/>
        <w:jc w:val="both"/>
        <w:rPr>
          <w:rFonts w:ascii="Times New Roman" w:hAnsi="Times New Roman" w:cs="Times New Roman"/>
          <w:sz w:val="24"/>
          <w:szCs w:val="24"/>
        </w:rPr>
      </w:pPr>
    </w:p>
    <w:p w14:paraId="17E84DCE" w14:textId="4881FD8B" w:rsidR="00F72B41" w:rsidRPr="00BA0867" w:rsidRDefault="00A111AB" w:rsidP="00DE50ED">
      <w:pPr>
        <w:jc w:val="both"/>
        <w:rPr>
          <w:rFonts w:ascii="Times New Roman" w:hAnsi="Times New Roman" w:cs="Times New Roman"/>
          <w:sz w:val="24"/>
          <w:szCs w:val="24"/>
        </w:rPr>
      </w:pPr>
      <w:r w:rsidRPr="00BA0867">
        <w:rPr>
          <w:rFonts w:ascii="Times New Roman" w:hAnsi="Times New Roman" w:cs="Times New Roman"/>
          <w:b/>
          <w:i/>
          <w:sz w:val="24"/>
          <w:szCs w:val="24"/>
        </w:rPr>
        <w:t>Vanjska okruženja:</w:t>
      </w:r>
      <w:r w:rsidRPr="00BA0867">
        <w:rPr>
          <w:rFonts w:ascii="Times New Roman" w:hAnsi="Times New Roman" w:cs="Times New Roman"/>
          <w:sz w:val="24"/>
          <w:szCs w:val="24"/>
        </w:rPr>
        <w:t xml:space="preserve"> potrebno je uzeti u obzir očekivani broj posjetitelja, vrstu publike i aktivnosti, konzumaciju hrane i pića, lokaciju događaja te vrstu i trajanje samog događaja kako bi se odredio adekvatan broj sanitarnih čvorova. Također</w:t>
      </w:r>
      <w:r w:rsidR="00B61FA1" w:rsidRPr="00BA0867">
        <w:rPr>
          <w:rFonts w:ascii="Times New Roman" w:hAnsi="Times New Roman" w:cs="Times New Roman"/>
          <w:sz w:val="24"/>
          <w:szCs w:val="24"/>
        </w:rPr>
        <w:t>,</w:t>
      </w:r>
      <w:r w:rsidRPr="00BA0867">
        <w:rPr>
          <w:rFonts w:ascii="Times New Roman" w:hAnsi="Times New Roman" w:cs="Times New Roman"/>
          <w:sz w:val="24"/>
          <w:szCs w:val="24"/>
        </w:rPr>
        <w:t xml:space="preserve"> </w:t>
      </w:r>
      <w:r w:rsidR="002F71BC">
        <w:rPr>
          <w:rFonts w:ascii="Times New Roman" w:hAnsi="Times New Roman" w:cs="Times New Roman"/>
          <w:sz w:val="24"/>
          <w:szCs w:val="24"/>
        </w:rPr>
        <w:t>preporučuje se planiranje</w:t>
      </w:r>
      <w:r w:rsidRPr="00BA0867">
        <w:rPr>
          <w:rFonts w:ascii="Times New Roman" w:hAnsi="Times New Roman" w:cs="Times New Roman"/>
          <w:sz w:val="24"/>
          <w:szCs w:val="24"/>
        </w:rPr>
        <w:t xml:space="preserve"> raspored</w:t>
      </w:r>
      <w:r w:rsidR="002F71BC">
        <w:rPr>
          <w:rFonts w:ascii="Times New Roman" w:hAnsi="Times New Roman" w:cs="Times New Roman"/>
          <w:sz w:val="24"/>
          <w:szCs w:val="24"/>
        </w:rPr>
        <w:t>a</w:t>
      </w:r>
      <w:r w:rsidRPr="00BA0867">
        <w:rPr>
          <w:rFonts w:ascii="Times New Roman" w:hAnsi="Times New Roman" w:cs="Times New Roman"/>
          <w:sz w:val="24"/>
          <w:szCs w:val="24"/>
        </w:rPr>
        <w:t xml:space="preserve"> sanitarnih čvorova u odnosu na glavne aktivnosti događaja kako bi se osigurala praktičnost i pristupačnost posjetiteljima. </w:t>
      </w:r>
      <w:r w:rsidR="00423461" w:rsidRPr="00BA0867">
        <w:rPr>
          <w:rFonts w:ascii="Times New Roman" w:hAnsi="Times New Roman" w:cs="Times New Roman"/>
          <w:sz w:val="24"/>
          <w:szCs w:val="24"/>
        </w:rPr>
        <w:t>Preporučuj</w:t>
      </w:r>
      <w:r w:rsidR="00823BE1" w:rsidRPr="00BA0867">
        <w:rPr>
          <w:rFonts w:ascii="Times New Roman" w:hAnsi="Times New Roman" w:cs="Times New Roman"/>
          <w:sz w:val="24"/>
          <w:szCs w:val="24"/>
        </w:rPr>
        <w:t>e</w:t>
      </w:r>
      <w:r w:rsidR="00423461" w:rsidRPr="00BA0867">
        <w:rPr>
          <w:rFonts w:ascii="Times New Roman" w:hAnsi="Times New Roman" w:cs="Times New Roman"/>
          <w:sz w:val="24"/>
          <w:szCs w:val="24"/>
        </w:rPr>
        <w:t xml:space="preserve"> se dostupnost štandova s higijenskim potrepštinama ako </w:t>
      </w:r>
      <w:r w:rsidR="00250117" w:rsidRPr="00BA0867">
        <w:rPr>
          <w:rFonts w:ascii="Times New Roman" w:hAnsi="Times New Roman" w:cs="Times New Roman"/>
          <w:sz w:val="24"/>
          <w:szCs w:val="24"/>
        </w:rPr>
        <w:t xml:space="preserve">mobilne </w:t>
      </w:r>
      <w:r w:rsidR="00A24819">
        <w:rPr>
          <w:rFonts w:ascii="Times New Roman" w:hAnsi="Times New Roman" w:cs="Times New Roman"/>
          <w:sz w:val="24"/>
          <w:szCs w:val="24"/>
        </w:rPr>
        <w:t>zahodske</w:t>
      </w:r>
      <w:r w:rsidR="00250117" w:rsidRPr="00BA0867">
        <w:rPr>
          <w:rFonts w:ascii="Times New Roman" w:hAnsi="Times New Roman" w:cs="Times New Roman"/>
          <w:sz w:val="24"/>
          <w:szCs w:val="24"/>
        </w:rPr>
        <w:t xml:space="preserve"> kabine nije moguće opremiti tim potrepštinama</w:t>
      </w:r>
      <w:r w:rsidR="00423461" w:rsidRPr="00BA0867">
        <w:rPr>
          <w:rFonts w:ascii="Times New Roman" w:hAnsi="Times New Roman" w:cs="Times New Roman"/>
          <w:sz w:val="24"/>
          <w:szCs w:val="24"/>
        </w:rPr>
        <w:t>.</w:t>
      </w:r>
      <w:r w:rsidR="00D20A37" w:rsidRPr="00BA0867">
        <w:rPr>
          <w:rFonts w:ascii="Times New Roman" w:hAnsi="Times New Roman" w:cs="Times New Roman"/>
          <w:sz w:val="24"/>
          <w:szCs w:val="24"/>
        </w:rPr>
        <w:t xml:space="preserve"> </w:t>
      </w:r>
      <w:r w:rsidRPr="00BA0867">
        <w:rPr>
          <w:rFonts w:ascii="Times New Roman" w:hAnsi="Times New Roman" w:cs="Times New Roman"/>
          <w:sz w:val="24"/>
          <w:szCs w:val="24"/>
        </w:rPr>
        <w:t>Treba imati na umu i mogućnost rezervnih planova u slučaju neočekivanih situacija poput povećanog broja posjetitelja ili problema s infrastrukturom. Suradnja s lokalnim vlastima osigurat će usklađenost s propisima i preporukama.</w:t>
      </w:r>
    </w:p>
    <w:p w14:paraId="1DD9C1A9" w14:textId="77777777" w:rsidR="00DE50ED" w:rsidRPr="00BA0867" w:rsidRDefault="00DE50ED" w:rsidP="00DE50ED">
      <w:pPr>
        <w:jc w:val="both"/>
        <w:rPr>
          <w:rFonts w:ascii="Times New Roman" w:hAnsi="Times New Roman" w:cs="Times New Roman"/>
          <w:sz w:val="24"/>
          <w:szCs w:val="24"/>
        </w:rPr>
      </w:pPr>
    </w:p>
    <w:p w14:paraId="45FD9F78" w14:textId="6D8F878C" w:rsidR="00F72B41" w:rsidRPr="00BA0867" w:rsidRDefault="00BC415E" w:rsidP="00BC415E">
      <w:pPr>
        <w:pStyle w:val="Heading3"/>
        <w:spacing w:line="276" w:lineRule="auto"/>
        <w:ind w:left="360"/>
        <w:rPr>
          <w:rFonts w:ascii="Times New Roman" w:hAnsi="Times New Roman" w:cs="Times New Roman"/>
          <w:b/>
        </w:rPr>
      </w:pPr>
      <w:bookmarkStart w:id="21" w:name="_Odgovorna_prodaja_alkohola"/>
      <w:bookmarkStart w:id="22" w:name="_Toc167276877"/>
      <w:bookmarkEnd w:id="21"/>
      <w:r>
        <w:rPr>
          <w:rFonts w:ascii="Times New Roman" w:hAnsi="Times New Roman" w:cs="Times New Roman"/>
          <w:b/>
          <w:i/>
          <w:color w:val="auto"/>
        </w:rPr>
        <w:t>2.</w:t>
      </w:r>
      <w:r w:rsidR="00780917">
        <w:rPr>
          <w:rFonts w:ascii="Times New Roman" w:hAnsi="Times New Roman" w:cs="Times New Roman"/>
          <w:b/>
          <w:i/>
          <w:color w:val="auto"/>
        </w:rPr>
        <w:t>7</w:t>
      </w:r>
      <w:r>
        <w:rPr>
          <w:rFonts w:ascii="Times New Roman" w:hAnsi="Times New Roman" w:cs="Times New Roman"/>
          <w:b/>
          <w:i/>
          <w:color w:val="auto"/>
        </w:rPr>
        <w:t xml:space="preserve">. </w:t>
      </w:r>
      <w:r w:rsidR="00F72B41" w:rsidRPr="00BA0867">
        <w:rPr>
          <w:rFonts w:ascii="Times New Roman" w:hAnsi="Times New Roman" w:cs="Times New Roman"/>
          <w:b/>
          <w:i/>
          <w:color w:val="auto"/>
        </w:rPr>
        <w:t>Odgovorna prodaja alkohola</w:t>
      </w:r>
      <w:bookmarkEnd w:id="22"/>
    </w:p>
    <w:p w14:paraId="2DDB8AF2" w14:textId="16CBEE08" w:rsidR="00F72B41" w:rsidRPr="00BA0867" w:rsidRDefault="00F72B41" w:rsidP="00F72B41">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Važno je provoditi odgovornu prodaju alkohola, bez posluživanja već intoksiciranih osoba, čime se minimizira mogućnost incidenata ili ozljeda. Također, važno je strogo poštovati </w:t>
      </w:r>
      <w:r w:rsidR="005342BD" w:rsidRPr="00BA0867">
        <w:rPr>
          <w:rFonts w:ascii="Times New Roman" w:hAnsi="Times New Roman" w:cs="Times New Roman"/>
          <w:sz w:val="24"/>
          <w:szCs w:val="24"/>
        </w:rPr>
        <w:t xml:space="preserve">zakonsku </w:t>
      </w:r>
      <w:r w:rsidRPr="00BA0867">
        <w:rPr>
          <w:rFonts w:ascii="Times New Roman" w:hAnsi="Times New Roman" w:cs="Times New Roman"/>
          <w:sz w:val="24"/>
          <w:szCs w:val="24"/>
        </w:rPr>
        <w:t>zabranu prodaje</w:t>
      </w:r>
      <w:r w:rsidR="005342BD" w:rsidRPr="00BA0867">
        <w:rPr>
          <w:rFonts w:ascii="Times New Roman" w:hAnsi="Times New Roman" w:cs="Times New Roman"/>
          <w:sz w:val="24"/>
          <w:szCs w:val="24"/>
        </w:rPr>
        <w:t>, usluživanj</w:t>
      </w:r>
      <w:r w:rsidR="00CA76AB">
        <w:rPr>
          <w:rFonts w:ascii="Times New Roman" w:hAnsi="Times New Roman" w:cs="Times New Roman"/>
          <w:sz w:val="24"/>
          <w:szCs w:val="24"/>
        </w:rPr>
        <w:t>a</w:t>
      </w:r>
      <w:r w:rsidR="005342BD" w:rsidRPr="00BA0867">
        <w:rPr>
          <w:rFonts w:ascii="Times New Roman" w:hAnsi="Times New Roman" w:cs="Times New Roman"/>
          <w:sz w:val="24"/>
          <w:szCs w:val="24"/>
        </w:rPr>
        <w:t xml:space="preserve"> i dopuštanja konzumiranja</w:t>
      </w:r>
      <w:r w:rsidRPr="00BA0867">
        <w:rPr>
          <w:rFonts w:ascii="Times New Roman" w:hAnsi="Times New Roman" w:cs="Times New Roman"/>
          <w:sz w:val="24"/>
          <w:szCs w:val="24"/>
        </w:rPr>
        <w:t xml:space="preserve"> alkohola maloljetnicima radi zaštite mladih od štetnih posljedica konzumacije. </w:t>
      </w:r>
      <w:r w:rsidR="005F6B8C">
        <w:rPr>
          <w:rFonts w:ascii="Times New Roman" w:hAnsi="Times New Roman" w:cs="Times New Roman"/>
          <w:sz w:val="24"/>
          <w:szCs w:val="24"/>
        </w:rPr>
        <w:t xml:space="preserve">Preporučuje se </w:t>
      </w:r>
      <w:r w:rsidR="005F6B8C">
        <w:rPr>
          <w:rFonts w:ascii="Times New Roman" w:hAnsi="Times New Roman" w:cs="Times New Roman"/>
          <w:sz w:val="24"/>
          <w:szCs w:val="24"/>
        </w:rPr>
        <w:lastRenderedPageBreak/>
        <w:t>da narukvice-ulaznice budu u različitim bojama ovisno o tome je li posjetitelj maloljetan ili punoljetan</w:t>
      </w:r>
      <w:r w:rsidR="008C6FA6">
        <w:rPr>
          <w:rFonts w:ascii="Times New Roman" w:hAnsi="Times New Roman" w:cs="Times New Roman"/>
          <w:sz w:val="24"/>
          <w:szCs w:val="24"/>
        </w:rPr>
        <w:t xml:space="preserve">. </w:t>
      </w:r>
      <w:r w:rsidR="00AE56CB" w:rsidRPr="00AE56CB">
        <w:rPr>
          <w:rFonts w:ascii="Times New Roman" w:hAnsi="Times New Roman" w:cs="Times New Roman"/>
          <w:sz w:val="24"/>
          <w:szCs w:val="24"/>
        </w:rPr>
        <w:t>Na taj način, ugostiteljski djelatnici bi lako mogli prepoznati kome smiju pr</w:t>
      </w:r>
      <w:r w:rsidR="00AE56CB">
        <w:rPr>
          <w:rFonts w:ascii="Times New Roman" w:hAnsi="Times New Roman" w:cs="Times New Roman"/>
          <w:sz w:val="24"/>
          <w:szCs w:val="24"/>
        </w:rPr>
        <w:t>odati alkoholna pića, a kome ne</w:t>
      </w:r>
      <w:r w:rsidR="005F6B8C">
        <w:rPr>
          <w:rFonts w:ascii="Times New Roman" w:hAnsi="Times New Roman" w:cs="Times New Roman"/>
          <w:sz w:val="24"/>
          <w:szCs w:val="24"/>
        </w:rPr>
        <w:t>.</w:t>
      </w:r>
    </w:p>
    <w:p w14:paraId="5A6E4346" w14:textId="4CFBD957" w:rsidR="00F72B41" w:rsidRPr="00BA0867" w:rsidRDefault="00F72B41" w:rsidP="00F72B41">
      <w:pPr>
        <w:pStyle w:val="Footer"/>
        <w:spacing w:line="276" w:lineRule="auto"/>
        <w:jc w:val="both"/>
        <w:rPr>
          <w:rFonts w:ascii="Times New Roman" w:hAnsi="Times New Roman" w:cs="Times New Roman"/>
          <w:sz w:val="24"/>
          <w:szCs w:val="24"/>
        </w:rPr>
      </w:pPr>
      <w:r w:rsidRPr="00BA0867">
        <w:rPr>
          <w:rFonts w:ascii="Times New Roman" w:hAnsi="Times New Roman" w:cs="Times New Roman"/>
          <w:b/>
          <w:i/>
          <w:sz w:val="24"/>
          <w:szCs w:val="24"/>
        </w:rPr>
        <w:t>Vanjska okruženja:</w:t>
      </w:r>
      <w:r w:rsidRPr="00BA0867">
        <w:rPr>
          <w:rFonts w:ascii="Times New Roman" w:hAnsi="Times New Roman" w:cs="Times New Roman"/>
          <w:sz w:val="24"/>
          <w:szCs w:val="24"/>
        </w:rPr>
        <w:t xml:space="preserve"> ključno je spriječiti unošenje alkohola </w:t>
      </w:r>
      <w:r w:rsidR="007C0476" w:rsidRPr="00BA0867">
        <w:rPr>
          <w:rFonts w:ascii="Times New Roman" w:hAnsi="Times New Roman" w:cs="Times New Roman"/>
          <w:sz w:val="24"/>
          <w:szCs w:val="24"/>
        </w:rPr>
        <w:t>u</w:t>
      </w:r>
      <w:r w:rsidRPr="00BA0867">
        <w:rPr>
          <w:rFonts w:ascii="Times New Roman" w:hAnsi="Times New Roman" w:cs="Times New Roman"/>
          <w:sz w:val="24"/>
          <w:szCs w:val="24"/>
        </w:rPr>
        <w:t xml:space="preserve"> prostor festivala u svrhu sprječavanja mogućih problema i osiguravanja sigurnosti svih sudionika. Navedeno se postiže primjenom odgovarajućih sigurnosnih mjera poput nadzora nad unosom alkohol</w:t>
      </w:r>
      <w:r w:rsidR="00347914" w:rsidRPr="00BA0867">
        <w:rPr>
          <w:rFonts w:ascii="Times New Roman" w:hAnsi="Times New Roman" w:cs="Times New Roman"/>
          <w:sz w:val="24"/>
          <w:szCs w:val="24"/>
        </w:rPr>
        <w:t>nih pić</w:t>
      </w:r>
      <w:r w:rsidRPr="00BA0867">
        <w:rPr>
          <w:rFonts w:ascii="Times New Roman" w:hAnsi="Times New Roman" w:cs="Times New Roman"/>
          <w:sz w:val="24"/>
          <w:szCs w:val="24"/>
        </w:rPr>
        <w:t xml:space="preserve">a </w:t>
      </w:r>
      <w:r w:rsidR="006213FC" w:rsidRPr="00BA0867">
        <w:rPr>
          <w:rFonts w:ascii="Times New Roman" w:hAnsi="Times New Roman" w:cs="Times New Roman"/>
          <w:sz w:val="24"/>
          <w:szCs w:val="24"/>
        </w:rPr>
        <w:t xml:space="preserve">na ulazima na festivale </w:t>
      </w:r>
      <w:r w:rsidR="000A1132" w:rsidRPr="00BA0867">
        <w:rPr>
          <w:rFonts w:ascii="Times New Roman" w:hAnsi="Times New Roman" w:cs="Times New Roman"/>
          <w:sz w:val="24"/>
          <w:szCs w:val="24"/>
        </w:rPr>
        <w:t>od strane</w:t>
      </w:r>
      <w:r w:rsidRPr="00BA0867">
        <w:rPr>
          <w:rFonts w:ascii="Times New Roman" w:hAnsi="Times New Roman" w:cs="Times New Roman"/>
          <w:sz w:val="24"/>
          <w:szCs w:val="24"/>
        </w:rPr>
        <w:t xml:space="preserve"> sigurnosnog osoblja.</w:t>
      </w:r>
    </w:p>
    <w:p w14:paraId="3FDFEB7E" w14:textId="77777777" w:rsidR="00FB5F65" w:rsidRPr="00BA0867" w:rsidRDefault="00FB5F65" w:rsidP="0072690F">
      <w:pPr>
        <w:jc w:val="both"/>
        <w:rPr>
          <w:rFonts w:ascii="Times New Roman" w:hAnsi="Times New Roman" w:cs="Times New Roman"/>
          <w:sz w:val="24"/>
          <w:szCs w:val="24"/>
        </w:rPr>
      </w:pPr>
    </w:p>
    <w:p w14:paraId="2BE3DBC1" w14:textId="3761616C" w:rsidR="00C405BE" w:rsidRPr="00BA0867" w:rsidRDefault="006E6D48" w:rsidP="006E6D48">
      <w:pPr>
        <w:pStyle w:val="Heading3"/>
        <w:spacing w:line="276" w:lineRule="auto"/>
        <w:ind w:left="360"/>
        <w:rPr>
          <w:rFonts w:ascii="Times New Roman" w:hAnsi="Times New Roman" w:cs="Times New Roman"/>
        </w:rPr>
      </w:pPr>
      <w:bookmarkStart w:id="23" w:name="_Identifikacija_i_suočavanje"/>
      <w:bookmarkStart w:id="24" w:name="_Toc167276878"/>
      <w:bookmarkEnd w:id="23"/>
      <w:r>
        <w:rPr>
          <w:rFonts w:ascii="Times New Roman" w:hAnsi="Times New Roman" w:cs="Times New Roman"/>
          <w:b/>
          <w:i/>
          <w:color w:val="auto"/>
        </w:rPr>
        <w:t>2.</w:t>
      </w:r>
      <w:r w:rsidR="00780917">
        <w:rPr>
          <w:rFonts w:ascii="Times New Roman" w:hAnsi="Times New Roman" w:cs="Times New Roman"/>
          <w:b/>
          <w:i/>
          <w:color w:val="auto"/>
        </w:rPr>
        <w:t>8</w:t>
      </w:r>
      <w:r>
        <w:rPr>
          <w:rFonts w:ascii="Times New Roman" w:hAnsi="Times New Roman" w:cs="Times New Roman"/>
          <w:b/>
          <w:i/>
          <w:color w:val="auto"/>
        </w:rPr>
        <w:t xml:space="preserve">. </w:t>
      </w:r>
      <w:r w:rsidR="00827DD1" w:rsidRPr="00BA0867">
        <w:rPr>
          <w:rFonts w:ascii="Times New Roman" w:hAnsi="Times New Roman" w:cs="Times New Roman"/>
          <w:b/>
          <w:i/>
          <w:color w:val="auto"/>
        </w:rPr>
        <w:t xml:space="preserve">Identifikacija i </w:t>
      </w:r>
      <w:r w:rsidR="008F665A" w:rsidRPr="00BA0867">
        <w:rPr>
          <w:rFonts w:ascii="Times New Roman" w:hAnsi="Times New Roman" w:cs="Times New Roman"/>
          <w:b/>
          <w:i/>
          <w:color w:val="auto"/>
        </w:rPr>
        <w:t>suočavanje s</w:t>
      </w:r>
      <w:r w:rsidR="00567464" w:rsidRPr="00BA0867">
        <w:rPr>
          <w:rFonts w:ascii="Times New Roman" w:hAnsi="Times New Roman" w:cs="Times New Roman"/>
          <w:b/>
          <w:i/>
          <w:color w:val="auto"/>
        </w:rPr>
        <w:t xml:space="preserve"> intoksiciranim</w:t>
      </w:r>
      <w:r w:rsidR="00827DD1" w:rsidRPr="00BA0867">
        <w:rPr>
          <w:rFonts w:ascii="Times New Roman" w:hAnsi="Times New Roman" w:cs="Times New Roman"/>
          <w:b/>
          <w:i/>
          <w:color w:val="auto"/>
        </w:rPr>
        <w:t xml:space="preserve"> posjetiteljima</w:t>
      </w:r>
      <w:bookmarkEnd w:id="24"/>
      <w:r w:rsidR="00C76D27" w:rsidRPr="00BA0867">
        <w:rPr>
          <w:rFonts w:ascii="Times New Roman" w:hAnsi="Times New Roman" w:cs="Times New Roman"/>
          <w:b/>
          <w:i/>
          <w:color w:val="auto"/>
        </w:rPr>
        <w:t xml:space="preserve"> </w:t>
      </w:r>
    </w:p>
    <w:p w14:paraId="51A2A4AD" w14:textId="5A4CFEAE" w:rsidR="00827DD1" w:rsidRPr="00BA0867" w:rsidRDefault="00827DD1"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Osobe pod utjecajem alkohola i/ili droga češće uzrokuju incidente u okruženjima noćnog života. Dobro </w:t>
      </w:r>
      <w:r w:rsidR="00361E91" w:rsidRPr="00BA0867">
        <w:rPr>
          <w:rFonts w:ascii="Times New Roman" w:hAnsi="Times New Roman" w:cs="Times New Roman"/>
          <w:sz w:val="24"/>
          <w:szCs w:val="24"/>
        </w:rPr>
        <w:t>osposobljen</w:t>
      </w:r>
      <w:r w:rsidRPr="00BA0867">
        <w:rPr>
          <w:rFonts w:ascii="Times New Roman" w:hAnsi="Times New Roman" w:cs="Times New Roman"/>
          <w:sz w:val="24"/>
          <w:szCs w:val="24"/>
        </w:rPr>
        <w:t xml:space="preserve"> tim profesionalnog osoblja na ulazu može biti ekstremno učinkovit u uočavanju intoksiciranih posjetitelja</w:t>
      </w:r>
      <w:r w:rsidR="00AB67CF">
        <w:rPr>
          <w:rFonts w:ascii="Times New Roman" w:hAnsi="Times New Roman" w:cs="Times New Roman"/>
          <w:sz w:val="24"/>
          <w:szCs w:val="24"/>
        </w:rPr>
        <w:t xml:space="preserve"> i</w:t>
      </w:r>
      <w:r w:rsidRPr="00BA0867">
        <w:rPr>
          <w:rFonts w:ascii="Times New Roman" w:hAnsi="Times New Roman" w:cs="Times New Roman"/>
          <w:sz w:val="24"/>
          <w:szCs w:val="24"/>
        </w:rPr>
        <w:t xml:space="preserve"> preveniranju prodaje droga te </w:t>
      </w:r>
      <w:r w:rsidR="00AB67CF">
        <w:rPr>
          <w:rFonts w:ascii="Times New Roman" w:hAnsi="Times New Roman" w:cs="Times New Roman"/>
          <w:sz w:val="24"/>
          <w:szCs w:val="24"/>
        </w:rPr>
        <w:t>j</w:t>
      </w:r>
      <w:r w:rsidRPr="00BA0867">
        <w:rPr>
          <w:rFonts w:ascii="Times New Roman" w:hAnsi="Times New Roman" w:cs="Times New Roman"/>
          <w:sz w:val="24"/>
          <w:szCs w:val="24"/>
        </w:rPr>
        <w:t>asno pokaz</w:t>
      </w:r>
      <w:r w:rsidR="00A0121C">
        <w:rPr>
          <w:rFonts w:ascii="Times New Roman" w:hAnsi="Times New Roman" w:cs="Times New Roman"/>
          <w:sz w:val="24"/>
          <w:szCs w:val="24"/>
        </w:rPr>
        <w:t>uje</w:t>
      </w:r>
      <w:r w:rsidRPr="00BA0867">
        <w:rPr>
          <w:rFonts w:ascii="Times New Roman" w:hAnsi="Times New Roman" w:cs="Times New Roman"/>
          <w:sz w:val="24"/>
          <w:szCs w:val="24"/>
        </w:rPr>
        <w:t xml:space="preserve"> da okruženje neće dozvoliti nezakonito i neprimjereno ponašanje. </w:t>
      </w:r>
    </w:p>
    <w:p w14:paraId="679463E7" w14:textId="51ED95AB" w:rsidR="00827DD1" w:rsidRPr="00BA0867" w:rsidRDefault="009E6A05"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P</w:t>
      </w:r>
      <w:r w:rsidR="005924C1" w:rsidRPr="00BA0867">
        <w:rPr>
          <w:rFonts w:ascii="Times New Roman" w:hAnsi="Times New Roman" w:cs="Times New Roman"/>
          <w:sz w:val="24"/>
          <w:szCs w:val="24"/>
        </w:rPr>
        <w:t>loče</w:t>
      </w:r>
      <w:r w:rsidR="00827DD1" w:rsidRPr="00BA0867">
        <w:rPr>
          <w:rFonts w:ascii="Times New Roman" w:hAnsi="Times New Roman" w:cs="Times New Roman"/>
          <w:sz w:val="24"/>
          <w:szCs w:val="24"/>
        </w:rPr>
        <w:t xml:space="preserve"> s navedenim kućnim redom </w:t>
      </w:r>
      <w:r w:rsidRPr="00BA0867">
        <w:rPr>
          <w:rFonts w:ascii="Times New Roman" w:hAnsi="Times New Roman" w:cs="Times New Roman"/>
          <w:sz w:val="24"/>
          <w:szCs w:val="24"/>
        </w:rPr>
        <w:t xml:space="preserve">pokazale su se </w:t>
      </w:r>
      <w:r w:rsidR="00827DD1" w:rsidRPr="00BA0867">
        <w:rPr>
          <w:rFonts w:ascii="Times New Roman" w:hAnsi="Times New Roman" w:cs="Times New Roman"/>
          <w:sz w:val="24"/>
          <w:szCs w:val="24"/>
        </w:rPr>
        <w:t>lako primjenjiv</w:t>
      </w:r>
      <w:r w:rsidRPr="00BA0867">
        <w:rPr>
          <w:rFonts w:ascii="Times New Roman" w:hAnsi="Times New Roman" w:cs="Times New Roman"/>
          <w:sz w:val="24"/>
          <w:szCs w:val="24"/>
        </w:rPr>
        <w:t>im</w:t>
      </w:r>
      <w:r w:rsidR="00827DD1" w:rsidRPr="00BA0867">
        <w:rPr>
          <w:rFonts w:ascii="Times New Roman" w:hAnsi="Times New Roman" w:cs="Times New Roman"/>
          <w:sz w:val="24"/>
          <w:szCs w:val="24"/>
        </w:rPr>
        <w:t>, financijski nezahtjevn</w:t>
      </w:r>
      <w:r w:rsidRPr="00BA0867">
        <w:rPr>
          <w:rFonts w:ascii="Times New Roman" w:hAnsi="Times New Roman" w:cs="Times New Roman"/>
          <w:sz w:val="24"/>
          <w:szCs w:val="24"/>
        </w:rPr>
        <w:t>im</w:t>
      </w:r>
      <w:r w:rsidR="00827DD1" w:rsidRPr="00BA0867">
        <w:rPr>
          <w:rFonts w:ascii="Times New Roman" w:hAnsi="Times New Roman" w:cs="Times New Roman"/>
          <w:sz w:val="24"/>
          <w:szCs w:val="24"/>
        </w:rPr>
        <w:t xml:space="preserve"> i vrlo učinkovit</w:t>
      </w:r>
      <w:r w:rsidRPr="00BA0867">
        <w:rPr>
          <w:rFonts w:ascii="Times New Roman" w:hAnsi="Times New Roman" w:cs="Times New Roman"/>
          <w:sz w:val="24"/>
          <w:szCs w:val="24"/>
        </w:rPr>
        <w:t>im</w:t>
      </w:r>
      <w:r w:rsidR="00827DD1" w:rsidRPr="00BA0867">
        <w:rPr>
          <w:rFonts w:ascii="Times New Roman" w:hAnsi="Times New Roman" w:cs="Times New Roman"/>
          <w:sz w:val="24"/>
          <w:szCs w:val="24"/>
        </w:rPr>
        <w:t xml:space="preserve"> </w:t>
      </w:r>
      <w:r w:rsidR="00807F6C" w:rsidRPr="008404DB">
        <w:rPr>
          <w:rFonts w:ascii="Times New Roman" w:hAnsi="Times New Roman" w:cs="Times New Roman"/>
          <w:sz w:val="24"/>
          <w:szCs w:val="24"/>
        </w:rPr>
        <w:t xml:space="preserve">alatom </w:t>
      </w:r>
      <w:r w:rsidR="00827DD1" w:rsidRPr="00BA0867">
        <w:rPr>
          <w:rFonts w:ascii="Times New Roman" w:hAnsi="Times New Roman" w:cs="Times New Roman"/>
          <w:sz w:val="24"/>
          <w:szCs w:val="24"/>
        </w:rPr>
        <w:t>s ciljem identifikacije i odabira ciljane populacije posje</w:t>
      </w:r>
      <w:r w:rsidR="00AC5847" w:rsidRPr="00BA0867">
        <w:rPr>
          <w:rFonts w:ascii="Times New Roman" w:hAnsi="Times New Roman" w:cs="Times New Roman"/>
          <w:sz w:val="24"/>
          <w:szCs w:val="24"/>
        </w:rPr>
        <w:t>titelja</w:t>
      </w:r>
      <w:r w:rsidR="00827DD1" w:rsidRPr="00BA0867">
        <w:rPr>
          <w:rFonts w:ascii="Times New Roman" w:hAnsi="Times New Roman" w:cs="Times New Roman"/>
          <w:sz w:val="24"/>
          <w:szCs w:val="24"/>
        </w:rPr>
        <w:t xml:space="preserve"> te uskra</w:t>
      </w:r>
      <w:r w:rsidR="005924C1" w:rsidRPr="00BA0867">
        <w:rPr>
          <w:rFonts w:ascii="Times New Roman" w:hAnsi="Times New Roman" w:cs="Times New Roman"/>
          <w:sz w:val="24"/>
          <w:szCs w:val="24"/>
        </w:rPr>
        <w:t>ćivanja</w:t>
      </w:r>
      <w:r w:rsidR="00827DD1" w:rsidRPr="00BA0867">
        <w:rPr>
          <w:rFonts w:ascii="Times New Roman" w:hAnsi="Times New Roman" w:cs="Times New Roman"/>
          <w:sz w:val="24"/>
          <w:szCs w:val="24"/>
        </w:rPr>
        <w:t xml:space="preserve"> ulaz</w:t>
      </w:r>
      <w:r w:rsidR="005924C1" w:rsidRPr="00BA0867">
        <w:rPr>
          <w:rFonts w:ascii="Times New Roman" w:hAnsi="Times New Roman" w:cs="Times New Roman"/>
          <w:sz w:val="24"/>
          <w:szCs w:val="24"/>
        </w:rPr>
        <w:t>a</w:t>
      </w:r>
      <w:r w:rsidR="00827DD1" w:rsidRPr="00BA0867">
        <w:rPr>
          <w:rFonts w:ascii="Times New Roman" w:hAnsi="Times New Roman" w:cs="Times New Roman"/>
          <w:sz w:val="24"/>
          <w:szCs w:val="24"/>
        </w:rPr>
        <w:t xml:space="preserve"> osobama koje ugrožavaju vlastitu i sigurnost ostalih posjetitelja</w:t>
      </w:r>
      <w:r w:rsidR="00F81C48" w:rsidRPr="00BA0867">
        <w:rPr>
          <w:rStyle w:val="FootnoteReference"/>
          <w:rFonts w:ascii="Times New Roman" w:hAnsi="Times New Roman" w:cs="Times New Roman"/>
          <w:sz w:val="24"/>
          <w:szCs w:val="24"/>
        </w:rPr>
        <w:footnoteReference w:id="18"/>
      </w:r>
      <w:r w:rsidR="00827DD1" w:rsidRPr="00BA0867">
        <w:rPr>
          <w:rFonts w:ascii="Times New Roman" w:hAnsi="Times New Roman" w:cs="Times New Roman"/>
          <w:sz w:val="24"/>
          <w:szCs w:val="24"/>
        </w:rPr>
        <w:t xml:space="preserve">. </w:t>
      </w:r>
      <w:r w:rsidR="00E91433" w:rsidRPr="00BA0867">
        <w:rPr>
          <w:rFonts w:ascii="Times New Roman" w:hAnsi="Times New Roman" w:cs="Times New Roman"/>
          <w:sz w:val="24"/>
          <w:szCs w:val="24"/>
        </w:rPr>
        <w:t>Informacije o zabrani maloljetničkog pijenja, dobnoj granici za konzumaciju alkohola, pravilima o posluživanju intoksiciranih posjetitelja i slično mogu biti uključene kako bi se smanjio dio frustracija u slučaju zabrane ulaska posjetiteljima koji su čekali u redu za ulazak</w:t>
      </w:r>
      <w:r w:rsidR="00827DD1" w:rsidRPr="00BA0867">
        <w:rPr>
          <w:rFonts w:ascii="Times New Roman" w:hAnsi="Times New Roman" w:cs="Times New Roman"/>
          <w:sz w:val="24"/>
          <w:szCs w:val="24"/>
        </w:rPr>
        <w:t xml:space="preserve">. </w:t>
      </w:r>
      <w:r w:rsidR="003B421D" w:rsidRPr="00BA0867">
        <w:rPr>
          <w:rFonts w:ascii="Times New Roman" w:hAnsi="Times New Roman" w:cs="Times New Roman"/>
          <w:sz w:val="24"/>
          <w:szCs w:val="24"/>
        </w:rPr>
        <w:t>Također, kućni red</w:t>
      </w:r>
      <w:r w:rsidR="00707447" w:rsidRPr="00BA0867">
        <w:rPr>
          <w:rFonts w:ascii="Times New Roman" w:hAnsi="Times New Roman" w:cs="Times New Roman"/>
          <w:sz w:val="24"/>
          <w:szCs w:val="24"/>
        </w:rPr>
        <w:t>/pravilnik</w:t>
      </w:r>
      <w:r w:rsidR="003B421D" w:rsidRPr="00BA0867">
        <w:rPr>
          <w:rFonts w:ascii="Times New Roman" w:hAnsi="Times New Roman" w:cs="Times New Roman"/>
          <w:sz w:val="24"/>
          <w:szCs w:val="24"/>
        </w:rPr>
        <w:t xml:space="preserve"> može se staviti i na web stranicu te društvene mreže događaja.</w:t>
      </w:r>
    </w:p>
    <w:p w14:paraId="6CAEDD2B" w14:textId="3C6202E2" w:rsidR="003101D2" w:rsidRPr="00BA0867" w:rsidRDefault="002D1FB2"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 xml:space="preserve">Uz navedene mjere, </w:t>
      </w:r>
      <w:r w:rsidR="000F501D">
        <w:rPr>
          <w:rFonts w:ascii="Times New Roman" w:hAnsi="Times New Roman" w:cs="Times New Roman"/>
          <w:sz w:val="24"/>
          <w:szCs w:val="24"/>
        </w:rPr>
        <w:t>preporučuje se</w:t>
      </w:r>
      <w:r w:rsidRPr="00BA0867">
        <w:rPr>
          <w:rFonts w:ascii="Times New Roman" w:hAnsi="Times New Roman" w:cs="Times New Roman"/>
          <w:sz w:val="24"/>
          <w:szCs w:val="24"/>
        </w:rPr>
        <w:t xml:space="preserve"> poduzima</w:t>
      </w:r>
      <w:r w:rsidR="0079160D">
        <w:rPr>
          <w:rFonts w:ascii="Times New Roman" w:hAnsi="Times New Roman" w:cs="Times New Roman"/>
          <w:sz w:val="24"/>
          <w:szCs w:val="24"/>
        </w:rPr>
        <w:t>nje</w:t>
      </w:r>
      <w:r w:rsidRPr="00BA0867">
        <w:rPr>
          <w:rFonts w:ascii="Times New Roman" w:hAnsi="Times New Roman" w:cs="Times New Roman"/>
          <w:sz w:val="24"/>
          <w:szCs w:val="24"/>
        </w:rPr>
        <w:t xml:space="preserve"> korak</w:t>
      </w:r>
      <w:r w:rsidR="0079160D">
        <w:rPr>
          <w:rFonts w:ascii="Times New Roman" w:hAnsi="Times New Roman" w:cs="Times New Roman"/>
          <w:sz w:val="24"/>
          <w:szCs w:val="24"/>
        </w:rPr>
        <w:t>a</w:t>
      </w:r>
      <w:r w:rsidRPr="00BA0867">
        <w:rPr>
          <w:rFonts w:ascii="Times New Roman" w:hAnsi="Times New Roman" w:cs="Times New Roman"/>
          <w:sz w:val="24"/>
          <w:szCs w:val="24"/>
        </w:rPr>
        <w:t xml:space="preserve"> s ciljem sprječavanja ubacivanja psihoaktivnih tvari u pića</w:t>
      </w:r>
      <w:r w:rsidR="00A24BDF">
        <w:rPr>
          <w:rFonts w:ascii="Times New Roman" w:hAnsi="Times New Roman" w:cs="Times New Roman"/>
          <w:sz w:val="24"/>
          <w:szCs w:val="24"/>
        </w:rPr>
        <w:t xml:space="preserve"> poput</w:t>
      </w:r>
      <w:r w:rsidRPr="00BA0867">
        <w:rPr>
          <w:rFonts w:ascii="Times New Roman" w:hAnsi="Times New Roman" w:cs="Times New Roman"/>
          <w:sz w:val="24"/>
          <w:szCs w:val="24"/>
        </w:rPr>
        <w:t xml:space="preserve"> uklanjanj</w:t>
      </w:r>
      <w:r w:rsidR="00A24BDF">
        <w:rPr>
          <w:rFonts w:ascii="Times New Roman" w:hAnsi="Times New Roman" w:cs="Times New Roman"/>
          <w:sz w:val="24"/>
          <w:szCs w:val="24"/>
        </w:rPr>
        <w:t>a</w:t>
      </w:r>
      <w:r w:rsidR="0013635B" w:rsidRPr="00BA0867">
        <w:rPr>
          <w:rFonts w:ascii="Times New Roman" w:hAnsi="Times New Roman" w:cs="Times New Roman"/>
          <w:sz w:val="24"/>
          <w:szCs w:val="24"/>
        </w:rPr>
        <w:t xml:space="preserve"> ostavljenih pića i točenj</w:t>
      </w:r>
      <w:r w:rsidR="00286733">
        <w:rPr>
          <w:rFonts w:ascii="Times New Roman" w:hAnsi="Times New Roman" w:cs="Times New Roman"/>
          <w:sz w:val="24"/>
          <w:szCs w:val="24"/>
        </w:rPr>
        <w:t>a</w:t>
      </w:r>
      <w:r w:rsidR="0013635B" w:rsidRPr="00BA0867">
        <w:rPr>
          <w:rFonts w:ascii="Times New Roman" w:hAnsi="Times New Roman" w:cs="Times New Roman"/>
          <w:sz w:val="24"/>
          <w:szCs w:val="24"/>
        </w:rPr>
        <w:t xml:space="preserve"> pića u čaše s poklopcima i slamkama, kao i upozoravanje posjetitelja da ne ostavljaju svoje čaše bez nadzora</w:t>
      </w:r>
      <w:r w:rsidR="003C0259" w:rsidRPr="00BA0867">
        <w:rPr>
          <w:rFonts w:ascii="Times New Roman" w:hAnsi="Times New Roman" w:cs="Times New Roman"/>
          <w:sz w:val="24"/>
          <w:szCs w:val="24"/>
        </w:rPr>
        <w:t xml:space="preserve"> (npr. putem obavijesti na pločama/plakatima)</w:t>
      </w:r>
      <w:r w:rsidR="0013635B" w:rsidRPr="00BA0867">
        <w:rPr>
          <w:rFonts w:ascii="Times New Roman" w:hAnsi="Times New Roman" w:cs="Times New Roman"/>
          <w:sz w:val="24"/>
          <w:szCs w:val="24"/>
        </w:rPr>
        <w:t>.</w:t>
      </w:r>
    </w:p>
    <w:p w14:paraId="5D78AC44" w14:textId="77777777" w:rsidR="00A111AB" w:rsidRPr="00BA0867" w:rsidRDefault="00A111AB" w:rsidP="0072690F">
      <w:pPr>
        <w:pStyle w:val="Footer"/>
        <w:spacing w:line="276" w:lineRule="auto"/>
        <w:jc w:val="both"/>
        <w:rPr>
          <w:rFonts w:ascii="Times New Roman" w:hAnsi="Times New Roman" w:cs="Times New Roman"/>
          <w:sz w:val="24"/>
          <w:szCs w:val="24"/>
        </w:rPr>
      </w:pPr>
    </w:p>
    <w:p w14:paraId="2EF35A6F" w14:textId="017A4A4C" w:rsidR="00A111AB" w:rsidRPr="00BA0867" w:rsidRDefault="006834FA" w:rsidP="006834FA">
      <w:pPr>
        <w:pStyle w:val="Heading3"/>
        <w:spacing w:line="276" w:lineRule="auto"/>
        <w:ind w:left="360"/>
        <w:rPr>
          <w:rFonts w:ascii="Times New Roman" w:hAnsi="Times New Roman" w:cs="Times New Roman"/>
          <w:b/>
          <w:i/>
          <w:color w:val="000000" w:themeColor="text1"/>
        </w:rPr>
      </w:pPr>
      <w:bookmarkStart w:id="25" w:name="_Anonimno_i_besplatno"/>
      <w:bookmarkStart w:id="26" w:name="_Toc167276879"/>
      <w:bookmarkEnd w:id="25"/>
      <w:r>
        <w:rPr>
          <w:rFonts w:ascii="Times New Roman" w:hAnsi="Times New Roman" w:cs="Times New Roman"/>
          <w:b/>
          <w:i/>
          <w:color w:val="000000" w:themeColor="text1"/>
        </w:rPr>
        <w:t>2.</w:t>
      </w:r>
      <w:r w:rsidR="00780917">
        <w:rPr>
          <w:rFonts w:ascii="Times New Roman" w:hAnsi="Times New Roman" w:cs="Times New Roman"/>
          <w:b/>
          <w:i/>
          <w:color w:val="000000" w:themeColor="text1"/>
        </w:rPr>
        <w:t>9</w:t>
      </w:r>
      <w:r>
        <w:rPr>
          <w:rFonts w:ascii="Times New Roman" w:hAnsi="Times New Roman" w:cs="Times New Roman"/>
          <w:b/>
          <w:i/>
          <w:color w:val="000000" w:themeColor="text1"/>
        </w:rPr>
        <w:t xml:space="preserve">. </w:t>
      </w:r>
      <w:r w:rsidR="00A111AB" w:rsidRPr="00BA0867">
        <w:rPr>
          <w:rFonts w:ascii="Times New Roman" w:hAnsi="Times New Roman" w:cs="Times New Roman"/>
          <w:b/>
          <w:i/>
          <w:color w:val="000000" w:themeColor="text1"/>
        </w:rPr>
        <w:t>Anonimno i besplatno testiranje psihoaktivnih tvari</w:t>
      </w:r>
      <w:bookmarkEnd w:id="26"/>
    </w:p>
    <w:p w14:paraId="48E11F54" w14:textId="1E5BE438" w:rsidR="00A111AB" w:rsidRPr="00BA0867" w:rsidRDefault="00A111AB" w:rsidP="00A111AB">
      <w:pPr>
        <w:spacing w:line="276" w:lineRule="auto"/>
        <w:jc w:val="both"/>
        <w:rPr>
          <w:rFonts w:ascii="Times New Roman" w:hAnsi="Times New Roman" w:cs="Times New Roman"/>
          <w:sz w:val="24"/>
        </w:rPr>
      </w:pPr>
      <w:r w:rsidRPr="00BA0867">
        <w:rPr>
          <w:rFonts w:ascii="Times New Roman" w:hAnsi="Times New Roman" w:cs="Times New Roman"/>
          <w:sz w:val="24"/>
        </w:rPr>
        <w:t xml:space="preserve">Anonimno i besplatno testiranje psihoaktivnih tvari usluga </w:t>
      </w:r>
      <w:r w:rsidR="00C753DF" w:rsidRPr="00BA0867">
        <w:rPr>
          <w:rFonts w:ascii="Times New Roman" w:hAnsi="Times New Roman" w:cs="Times New Roman"/>
          <w:sz w:val="24"/>
        </w:rPr>
        <w:t xml:space="preserve">je </w:t>
      </w:r>
      <w:r w:rsidRPr="00BA0867">
        <w:rPr>
          <w:rFonts w:ascii="Times New Roman" w:hAnsi="Times New Roman" w:cs="Times New Roman"/>
          <w:sz w:val="24"/>
        </w:rPr>
        <w:t xml:space="preserve">usmjerena na promicanje javnog zdravlja i smanjenje šteta za opću populaciju omogućujući pojedinačnim korisnicima analizu tvari namijenjene za konzumaciju, dajući informacije o sastavu uzoraka kao i savjete za sigurniju konzumaciju, a u određenim slučajevima savjetovanje ili kratke intervencije. </w:t>
      </w:r>
    </w:p>
    <w:p w14:paraId="7F7BAC88" w14:textId="4E0F5D29" w:rsidR="00A111AB" w:rsidRPr="00BA0867" w:rsidRDefault="00A111AB" w:rsidP="00A111AB">
      <w:pPr>
        <w:spacing w:line="276" w:lineRule="auto"/>
        <w:jc w:val="both"/>
        <w:rPr>
          <w:rFonts w:ascii="Times New Roman" w:hAnsi="Times New Roman" w:cs="Times New Roman"/>
          <w:sz w:val="24"/>
        </w:rPr>
      </w:pPr>
      <w:r w:rsidRPr="00BA0867">
        <w:rPr>
          <w:rFonts w:ascii="Times New Roman" w:hAnsi="Times New Roman" w:cs="Times New Roman"/>
          <w:sz w:val="24"/>
        </w:rPr>
        <w:t xml:space="preserve">Ciljevi usluge variraju, od prikupljanja informacija do smanjenja šteta informiranjem i upozoravanjem korisnika o drogama na tržištu. Korištene analitičke tehnike također </w:t>
      </w:r>
      <w:r w:rsidRPr="00BA0867">
        <w:rPr>
          <w:rFonts w:ascii="Times New Roman" w:hAnsi="Times New Roman" w:cs="Times New Roman"/>
          <w:sz w:val="24"/>
        </w:rPr>
        <w:lastRenderedPageBreak/>
        <w:t>variraju, od sofisticirane tehnologije koja može pružiti informacije o jačini i sastavu tvari do kompleta za samotestiranje koji jednostavno pokazuju prisutnost ili odsutnost određene droge. Mjesta na kojima se obavlja testiranje uključuju fiksne laboratorije u koje pojedinci i organizacije mogu dostaviti psihoaktivne tvari na testiranje (s rezultatima koji stižu danima kasnije), kao i mobilne laboratorije na festivalima ili u klubovima koji daju gotovo neposredne rezultate.</w:t>
      </w:r>
    </w:p>
    <w:p w14:paraId="4FA80235" w14:textId="60106F7D" w:rsidR="009D296F" w:rsidRPr="009D296F" w:rsidRDefault="00A111AB" w:rsidP="0072690F">
      <w:pPr>
        <w:pStyle w:val="Footer"/>
        <w:spacing w:line="276" w:lineRule="auto"/>
        <w:jc w:val="both"/>
        <w:rPr>
          <w:rFonts w:ascii="Times New Roman" w:hAnsi="Times New Roman" w:cs="Times New Roman"/>
        </w:rPr>
      </w:pPr>
      <w:r w:rsidRPr="00BA0867">
        <w:rPr>
          <w:rFonts w:ascii="Times New Roman" w:hAnsi="Times New Roman" w:cs="Times New Roman"/>
          <w:sz w:val="24"/>
        </w:rPr>
        <w:t>Navedena praksa se već nekoliko godina uspješno primjenjuje u brojnim europskim državama (npr.</w:t>
      </w:r>
      <w:r w:rsidRPr="00BA0867">
        <w:rPr>
          <w:rFonts w:ascii="Times New Roman" w:hAnsi="Times New Roman" w:cs="Times New Roman"/>
          <w:i/>
          <w:sz w:val="24"/>
        </w:rPr>
        <w:t xml:space="preserve"> Austrija - Checkit i Z6; Belgija - Modus Vivendi; Italija - Neutravel i SottoKassa; Luksemburg -  PiPaPo Slovenija – DrogArt; Španjolska - Energy Control i Ai Laket; Ujedinjeno Kraljevstvo –Wedinos; i istraživački projekt u Finskoj - A-Clinic Foundation</w:t>
      </w:r>
      <w:r w:rsidRPr="00BA0867">
        <w:rPr>
          <w:rFonts w:ascii="Times New Roman" w:hAnsi="Times New Roman" w:cs="Times New Roman"/>
        </w:rPr>
        <w:t>).</w:t>
      </w:r>
      <w:r w:rsidR="009D296F">
        <w:rPr>
          <w:rFonts w:ascii="Times New Roman" w:hAnsi="Times New Roman" w:cs="Times New Roman"/>
        </w:rPr>
        <w:t xml:space="preserve"> Za više informacija možete posjetiti </w:t>
      </w:r>
      <w:hyperlink r:id="rId10" w:history="1">
        <w:r w:rsidR="009D296F" w:rsidRPr="009D296F">
          <w:rPr>
            <w:rStyle w:val="Hyperlink"/>
            <w:rFonts w:ascii="Times New Roman" w:hAnsi="Times New Roman" w:cs="Times New Roman"/>
          </w:rPr>
          <w:t>https://www.tedinetwork.org/drug-checking/</w:t>
        </w:r>
      </w:hyperlink>
      <w:r w:rsidR="00DB5E6A">
        <w:rPr>
          <w:rFonts w:ascii="Times New Roman" w:hAnsi="Times New Roman" w:cs="Times New Roman"/>
        </w:rPr>
        <w:t>.</w:t>
      </w:r>
    </w:p>
    <w:p w14:paraId="4022C164" w14:textId="77777777" w:rsidR="00567464" w:rsidRPr="00BA0867" w:rsidRDefault="00567464" w:rsidP="0072690F">
      <w:pPr>
        <w:pStyle w:val="Footer"/>
        <w:spacing w:line="276" w:lineRule="auto"/>
        <w:jc w:val="both"/>
        <w:rPr>
          <w:rFonts w:ascii="Times New Roman" w:hAnsi="Times New Roman" w:cs="Times New Roman"/>
          <w:i/>
        </w:rPr>
      </w:pPr>
    </w:p>
    <w:p w14:paraId="6BF3A93E" w14:textId="2C2E8632" w:rsidR="00567464" w:rsidRPr="00BA0867" w:rsidRDefault="006834FA" w:rsidP="006834FA">
      <w:pPr>
        <w:pStyle w:val="Heading3"/>
        <w:spacing w:line="276" w:lineRule="auto"/>
        <w:ind w:left="360"/>
        <w:rPr>
          <w:rFonts w:ascii="Times New Roman" w:hAnsi="Times New Roman" w:cs="Times New Roman"/>
        </w:rPr>
      </w:pPr>
      <w:bookmarkStart w:id="27" w:name="_Prva_pomoć_i"/>
      <w:bookmarkStart w:id="28" w:name="_Toc167276880"/>
      <w:bookmarkEnd w:id="27"/>
      <w:r>
        <w:rPr>
          <w:rStyle w:val="Heading3Char"/>
          <w:rFonts w:ascii="Times New Roman" w:hAnsi="Times New Roman" w:cs="Times New Roman"/>
          <w:b/>
          <w:i/>
          <w:color w:val="auto"/>
        </w:rPr>
        <w:t>2.</w:t>
      </w:r>
      <w:r w:rsidR="00780917">
        <w:rPr>
          <w:rStyle w:val="Heading3Char"/>
          <w:rFonts w:ascii="Times New Roman" w:hAnsi="Times New Roman" w:cs="Times New Roman"/>
          <w:b/>
          <w:i/>
          <w:color w:val="auto"/>
        </w:rPr>
        <w:t>10</w:t>
      </w:r>
      <w:r>
        <w:rPr>
          <w:rStyle w:val="Heading3Char"/>
          <w:rFonts w:ascii="Times New Roman" w:hAnsi="Times New Roman" w:cs="Times New Roman"/>
          <w:b/>
          <w:i/>
          <w:color w:val="auto"/>
        </w:rPr>
        <w:t xml:space="preserve">. </w:t>
      </w:r>
      <w:r w:rsidR="00567464" w:rsidRPr="00BA0867">
        <w:rPr>
          <w:rStyle w:val="Heading3Char"/>
          <w:rFonts w:ascii="Times New Roman" w:hAnsi="Times New Roman" w:cs="Times New Roman"/>
          <w:b/>
          <w:i/>
          <w:color w:val="auto"/>
        </w:rPr>
        <w:t>Prva pomoć i hitna medicinska pomoć</w:t>
      </w:r>
      <w:bookmarkEnd w:id="28"/>
      <w:r w:rsidR="00567464" w:rsidRPr="00BA0867">
        <w:rPr>
          <w:rFonts w:ascii="Times New Roman" w:hAnsi="Times New Roman" w:cs="Times New Roman"/>
        </w:rPr>
        <w:t xml:space="preserve"> </w:t>
      </w:r>
    </w:p>
    <w:p w14:paraId="7DB0AEE6" w14:textId="405ADBB1" w:rsidR="00567464" w:rsidRPr="00BA0867" w:rsidRDefault="00567464" w:rsidP="00567464">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U politici orijentiranoj na smanjene šteta, prva pomoć i hitna medicinska pomoć su od vitalnog značenja. Pri tome je nužno</w:t>
      </w:r>
      <w:r w:rsidRPr="00BA0867">
        <w:rPr>
          <w:rFonts w:ascii="Times New Roman" w:hAnsi="Times New Roman" w:cs="Times New Roman"/>
          <w:bCs/>
          <w:sz w:val="24"/>
          <w:szCs w:val="24"/>
        </w:rPr>
        <w:t xml:space="preserve"> jasno razlikovati prvu pomoć i hitnu medicinsku pomoć. Naime, prvu pomoć obično pružaju građani koji nisu profesionalno medicinski </w:t>
      </w:r>
      <w:r w:rsidR="00C719BA" w:rsidRPr="00BA0867">
        <w:rPr>
          <w:rFonts w:ascii="Times New Roman" w:hAnsi="Times New Roman" w:cs="Times New Roman"/>
          <w:bCs/>
          <w:sz w:val="24"/>
          <w:szCs w:val="24"/>
        </w:rPr>
        <w:t>osposobljeni</w:t>
      </w:r>
      <w:r w:rsidRPr="00BA0867">
        <w:rPr>
          <w:rFonts w:ascii="Times New Roman" w:hAnsi="Times New Roman" w:cs="Times New Roman"/>
          <w:bCs/>
          <w:sz w:val="24"/>
          <w:szCs w:val="24"/>
        </w:rPr>
        <w:t>, dok hitnu medicinsku pomoć pružaju profesionalni medicinski djelatnici hitne medicinske službe. Zakon o zdravstvenoj zaštiti</w:t>
      </w:r>
      <w:r w:rsidR="00875229" w:rsidRPr="00BA0867">
        <w:rPr>
          <w:rStyle w:val="FootnoteReference"/>
          <w:rFonts w:ascii="Times New Roman" w:hAnsi="Times New Roman" w:cs="Times New Roman"/>
          <w:bCs/>
          <w:sz w:val="24"/>
          <w:szCs w:val="24"/>
        </w:rPr>
        <w:footnoteReference w:id="19"/>
      </w:r>
      <w:r w:rsidRPr="00BA0867">
        <w:rPr>
          <w:rFonts w:ascii="Times New Roman" w:hAnsi="Times New Roman" w:cs="Times New Roman"/>
          <w:bCs/>
          <w:sz w:val="24"/>
          <w:szCs w:val="24"/>
        </w:rPr>
        <w:t xml:space="preserve"> utvrđuje kako je svaka osoba u hitnim slučajevima obvezna pružiti prvu pomoć bolesnoj ili ozlijeđenoj osobi.</w:t>
      </w:r>
      <w:r w:rsidRPr="00BA0867">
        <w:rPr>
          <w:rFonts w:ascii="Times New Roman" w:hAnsi="Times New Roman" w:cs="Times New Roman"/>
          <w:sz w:val="24"/>
          <w:szCs w:val="24"/>
        </w:rPr>
        <w:t xml:space="preserve"> </w:t>
      </w:r>
    </w:p>
    <w:p w14:paraId="7E32A5A9" w14:textId="6A326B64" w:rsidR="00567464" w:rsidRPr="00BA0867" w:rsidRDefault="00567464" w:rsidP="00567464">
      <w:pPr>
        <w:spacing w:line="276" w:lineRule="auto"/>
        <w:jc w:val="both"/>
        <w:rPr>
          <w:rFonts w:ascii="Times New Roman" w:hAnsi="Times New Roman" w:cs="Times New Roman"/>
          <w:sz w:val="24"/>
          <w:szCs w:val="24"/>
        </w:rPr>
      </w:pPr>
      <w:r w:rsidRPr="00BA0867">
        <w:rPr>
          <w:rFonts w:ascii="Times New Roman" w:hAnsi="Times New Roman" w:cs="Times New Roman"/>
          <w:bCs/>
          <w:sz w:val="24"/>
          <w:szCs w:val="24"/>
        </w:rPr>
        <w:t>Prva pomoć jedna je od temeljnih djelatnosti Hrvatskog Crvenog križa (HCK) i predstavlja skup postupaka kojima građani pomažu ozlijeđenoj ili naglo oboljeloj osobi do dolaska stručne medicinske pomoći. Pružatelj prve pomoći, u većini slučajeva osoba koja nije profesionalni zdravstveni djelatnik, poduzima određene postupke kako bi pomogao ozlijeđenoj ili naglo oboljeloj osobi, s ciljem spašavanja života, sprječavanja nastanka komplikacija i invaliditeta te skraćivanja vremena liječenja i oporavka. HCK temeljem svojih javnih ovlasti, sukladno Zakonu o Hrvatskom crvenom križu</w:t>
      </w:r>
      <w:r w:rsidR="00875229" w:rsidRPr="00BA0867">
        <w:rPr>
          <w:rStyle w:val="FootnoteReference"/>
          <w:rFonts w:ascii="Times New Roman" w:hAnsi="Times New Roman" w:cs="Times New Roman"/>
          <w:bCs/>
          <w:sz w:val="24"/>
          <w:szCs w:val="24"/>
        </w:rPr>
        <w:footnoteReference w:id="20"/>
      </w:r>
      <w:r w:rsidRPr="00BA0867">
        <w:rPr>
          <w:rFonts w:ascii="Times New Roman" w:hAnsi="Times New Roman" w:cs="Times New Roman"/>
          <w:bCs/>
          <w:sz w:val="24"/>
          <w:szCs w:val="24"/>
        </w:rPr>
        <w:t>, provodi edukaciju građana i volontera HCK-a za pružanje prve pomoći. U obavljaju svojih javnih djelatnosti HCK i općinska, gradska i županijska društva Crvenog križa surađuju s jedinicama lokalne i područne (regionalne) samouprave te drugim pravnim i fizičkim osobama u skladu s lokalnim potrebama.</w:t>
      </w:r>
      <w:r w:rsidRPr="00BA0867">
        <w:rPr>
          <w:rFonts w:ascii="Times New Roman" w:hAnsi="Times New Roman" w:cs="Times New Roman"/>
          <w:sz w:val="24"/>
          <w:szCs w:val="24"/>
        </w:rPr>
        <w:t xml:space="preserve"> Dobro opremljen </w:t>
      </w:r>
      <w:r w:rsidRPr="00BA0867">
        <w:rPr>
          <w:rFonts w:ascii="Times New Roman" w:hAnsi="Times New Roman" w:cs="Times New Roman"/>
          <w:sz w:val="24"/>
          <w:szCs w:val="24"/>
        </w:rPr>
        <w:lastRenderedPageBreak/>
        <w:t>i uravnotežen tim za prvu pomoć trebao bi biti prisutan na plesnim događajima i glazbenim festivalima ili drugim mjestima gdje se održavaju slična događanja</w:t>
      </w:r>
      <w:r w:rsidR="00CD1275" w:rsidRPr="00BA0867">
        <w:rPr>
          <w:rStyle w:val="FootnoteReference"/>
          <w:rFonts w:ascii="Times New Roman" w:hAnsi="Times New Roman" w:cs="Times New Roman"/>
          <w:sz w:val="24"/>
          <w:szCs w:val="24"/>
        </w:rPr>
        <w:footnoteReference w:id="21"/>
      </w:r>
      <w:r w:rsidR="00D24415" w:rsidRPr="00BA0867">
        <w:rPr>
          <w:rStyle w:val="FootnoteReference"/>
          <w:rFonts w:ascii="Times New Roman" w:hAnsi="Times New Roman" w:cs="Times New Roman"/>
          <w:sz w:val="24"/>
          <w:szCs w:val="24"/>
        </w:rPr>
        <w:footnoteReference w:id="22"/>
      </w:r>
      <w:r w:rsidR="00D24415" w:rsidRPr="00BA0867">
        <w:rPr>
          <w:rStyle w:val="FootnoteReference"/>
          <w:rFonts w:ascii="Times New Roman" w:hAnsi="Times New Roman" w:cs="Times New Roman"/>
          <w:sz w:val="24"/>
          <w:szCs w:val="24"/>
        </w:rPr>
        <w:footnoteReference w:id="23"/>
      </w:r>
      <w:r w:rsidRPr="00BA0867">
        <w:rPr>
          <w:rFonts w:ascii="Times New Roman" w:hAnsi="Times New Roman" w:cs="Times New Roman"/>
          <w:sz w:val="24"/>
          <w:szCs w:val="24"/>
        </w:rPr>
        <w:t xml:space="preserve">. Osim standarda prve pomoći, treba imati u vidu i druge aspekte: važno je da su građani koji pružaju prvu pomoć upoznati s učincima i štetama koje uzrokuju droge i alkohol te da imaju otvoreni stav prema posjetiteljima pod utjecajem istih. </w:t>
      </w:r>
    </w:p>
    <w:p w14:paraId="780A4B30" w14:textId="7461F112" w:rsidR="00567464" w:rsidRPr="00BA0867" w:rsidRDefault="00567464" w:rsidP="00567464">
      <w:pPr>
        <w:spacing w:line="276" w:lineRule="auto"/>
        <w:jc w:val="both"/>
        <w:rPr>
          <w:rFonts w:ascii="Times New Roman" w:hAnsi="Times New Roman" w:cs="Times New Roman"/>
          <w:bCs/>
          <w:sz w:val="24"/>
          <w:szCs w:val="24"/>
        </w:rPr>
      </w:pPr>
      <w:r w:rsidRPr="00BA0867">
        <w:rPr>
          <w:rFonts w:ascii="Times New Roman" w:hAnsi="Times New Roman" w:cs="Times New Roman"/>
          <w:bCs/>
          <w:sz w:val="24"/>
          <w:szCs w:val="24"/>
        </w:rPr>
        <w:t>Djelatnost hitne medicine organizirana je u Republici Hrvatskoj kao javna zdravstvena hitna medicinska služba (HMS), koja po stručno-medicinskoj doktrini i uz uporabu medicinske tehnologije zbrinjava osobe kojima je zbog bolesti, stradanja ili ozljede neposredno ugrožen život. Uvjeti, organizacija i način obavljanja djelatnosti hitne medicine u Republici Hrvatskoj uređena je Pravilnikom o uvjetima, organizaciji i načinu obavljanja hitne medicine</w:t>
      </w:r>
      <w:r w:rsidR="00B81F81" w:rsidRPr="00BA0867">
        <w:rPr>
          <w:rStyle w:val="FootnoteReference"/>
          <w:rFonts w:ascii="Times New Roman" w:hAnsi="Times New Roman" w:cs="Times New Roman"/>
          <w:bCs/>
          <w:sz w:val="24"/>
          <w:szCs w:val="24"/>
        </w:rPr>
        <w:footnoteReference w:id="24"/>
      </w:r>
      <w:r w:rsidRPr="00BA0867">
        <w:rPr>
          <w:rFonts w:ascii="Times New Roman" w:hAnsi="Times New Roman" w:cs="Times New Roman"/>
          <w:bCs/>
          <w:sz w:val="24"/>
          <w:szCs w:val="24"/>
        </w:rPr>
        <w:t xml:space="preserve">. Svaka županija ima ustrojenu zdravstvenu ustanovu (županijski zavod za hitnu medicinu - ŽZHM) koja na primarnoj razini provodi mjere hitne medicine. Timovi HMS ŽZHM hitnu medicinsku skrb na javnim priredbama i drugim oblicima okupljanja pružaju izvan redovitog opsega rada. Organizatori javnih priredbi i drugih oblika okupljanja obvezni su, obzirom na očekivani broj sudionika ili narav okupljanja, osigurati prisutnost jednog ili više timova HMS ŽZHM tijekom održavanja okupljanja. </w:t>
      </w:r>
      <w:r w:rsidR="00A90367" w:rsidRPr="00BA0867">
        <w:rPr>
          <w:rFonts w:ascii="Times New Roman" w:hAnsi="Times New Roman" w:cs="Times New Roman"/>
          <w:bCs/>
          <w:sz w:val="24"/>
          <w:szCs w:val="24"/>
        </w:rPr>
        <w:t>Det</w:t>
      </w:r>
      <w:r w:rsidR="004C2443" w:rsidRPr="00BA0867">
        <w:rPr>
          <w:rFonts w:ascii="Times New Roman" w:hAnsi="Times New Roman" w:cs="Times New Roman"/>
          <w:bCs/>
          <w:sz w:val="24"/>
          <w:szCs w:val="24"/>
        </w:rPr>
        <w:t>a</w:t>
      </w:r>
      <w:r w:rsidR="00A90367" w:rsidRPr="00BA0867">
        <w:rPr>
          <w:rFonts w:ascii="Times New Roman" w:hAnsi="Times New Roman" w:cs="Times New Roman"/>
          <w:bCs/>
          <w:sz w:val="24"/>
          <w:szCs w:val="24"/>
        </w:rPr>
        <w:t>ljni opis o</w:t>
      </w:r>
      <w:r w:rsidRPr="00BA0867">
        <w:rPr>
          <w:rFonts w:ascii="Times New Roman" w:hAnsi="Times New Roman" w:cs="Times New Roman"/>
          <w:bCs/>
          <w:sz w:val="24"/>
          <w:szCs w:val="24"/>
        </w:rPr>
        <w:t>rganizacij</w:t>
      </w:r>
      <w:r w:rsidR="00A90367" w:rsidRPr="00BA0867">
        <w:rPr>
          <w:rFonts w:ascii="Times New Roman" w:hAnsi="Times New Roman" w:cs="Times New Roman"/>
          <w:bCs/>
          <w:sz w:val="24"/>
          <w:szCs w:val="24"/>
        </w:rPr>
        <w:t>e</w:t>
      </w:r>
      <w:r w:rsidRPr="00BA0867">
        <w:rPr>
          <w:rFonts w:ascii="Times New Roman" w:hAnsi="Times New Roman" w:cs="Times New Roman"/>
          <w:bCs/>
          <w:sz w:val="24"/>
          <w:szCs w:val="24"/>
        </w:rPr>
        <w:t xml:space="preserve"> hitne medicinske skrbi na javnim priredbama i drugim oblicima okupljanja </w:t>
      </w:r>
      <w:r w:rsidR="00A90367" w:rsidRPr="00BA0867">
        <w:rPr>
          <w:rFonts w:ascii="Times New Roman" w:hAnsi="Times New Roman" w:cs="Times New Roman"/>
          <w:bCs/>
          <w:sz w:val="24"/>
          <w:szCs w:val="24"/>
        </w:rPr>
        <w:t>te</w:t>
      </w:r>
      <w:r w:rsidRPr="00BA0867">
        <w:rPr>
          <w:rFonts w:ascii="Times New Roman" w:hAnsi="Times New Roman" w:cs="Times New Roman"/>
          <w:bCs/>
          <w:sz w:val="24"/>
          <w:szCs w:val="24"/>
        </w:rPr>
        <w:t xml:space="preserve"> broj potrebnih timova prikazan je u </w:t>
      </w:r>
      <w:r w:rsidR="00A90367" w:rsidRPr="00BA0867">
        <w:rPr>
          <w:rFonts w:ascii="Times New Roman" w:hAnsi="Times New Roman" w:cs="Times New Roman"/>
          <w:bCs/>
          <w:sz w:val="24"/>
          <w:szCs w:val="24"/>
        </w:rPr>
        <w:t>Prilogu 10. u Pravilniku o uvjetima, organizaciji i načinu obavljanja hitne medicine</w:t>
      </w:r>
      <w:r w:rsidR="00A90367" w:rsidRPr="00BA0867">
        <w:rPr>
          <w:rFonts w:ascii="Times New Roman" w:hAnsi="Times New Roman" w:cs="Times New Roman"/>
          <w:bCs/>
          <w:sz w:val="24"/>
          <w:szCs w:val="24"/>
          <w:vertAlign w:val="superscript"/>
        </w:rPr>
        <w:t>23</w:t>
      </w:r>
      <w:r w:rsidR="00A90367" w:rsidRPr="00BA0867">
        <w:rPr>
          <w:rFonts w:ascii="Times New Roman" w:hAnsi="Times New Roman" w:cs="Times New Roman"/>
          <w:bCs/>
          <w:sz w:val="24"/>
          <w:szCs w:val="24"/>
        </w:rPr>
        <w:t>.</w:t>
      </w:r>
    </w:p>
    <w:p w14:paraId="4A4940AD" w14:textId="77777777" w:rsidR="00567464" w:rsidRPr="00BA0867" w:rsidRDefault="00567464" w:rsidP="00567464">
      <w:pPr>
        <w:spacing w:line="276" w:lineRule="auto"/>
        <w:jc w:val="both"/>
        <w:rPr>
          <w:rFonts w:ascii="Times New Roman" w:hAnsi="Times New Roman" w:cs="Times New Roman"/>
          <w:color w:val="000000" w:themeColor="text1"/>
          <w:sz w:val="24"/>
          <w:szCs w:val="24"/>
        </w:rPr>
      </w:pPr>
      <w:r w:rsidRPr="00BA0867">
        <w:rPr>
          <w:rFonts w:ascii="Times New Roman" w:hAnsi="Times New Roman" w:cs="Times New Roman"/>
          <w:bCs/>
          <w:sz w:val="24"/>
          <w:szCs w:val="24"/>
        </w:rPr>
        <w:t xml:space="preserve">Jedinice područne (regionalne) samouprave moraju iskoristiti sve svoje mehanizme nadzora, kontrole provedbe i sankcija kako bi osigurali da se organizatori javih okupljanja pridržavaju svoje obveze da osiguraju prisutnost jednog ili više timova HMS ŽZHM tijekom održavanja okupljanja.  </w:t>
      </w:r>
    </w:p>
    <w:p w14:paraId="0C57B8DE" w14:textId="77777777" w:rsidR="00827DD1" w:rsidRPr="00BA0867" w:rsidRDefault="00827DD1" w:rsidP="0072690F">
      <w:pPr>
        <w:pStyle w:val="Footer"/>
        <w:spacing w:line="276" w:lineRule="auto"/>
        <w:jc w:val="both"/>
        <w:rPr>
          <w:rFonts w:ascii="Times New Roman" w:hAnsi="Times New Roman" w:cs="Times New Roman"/>
          <w:sz w:val="24"/>
          <w:szCs w:val="24"/>
        </w:rPr>
      </w:pPr>
      <w:bookmarkStart w:id="29" w:name="_Toc161231859"/>
      <w:bookmarkStart w:id="30" w:name="_Toc161231902"/>
      <w:bookmarkStart w:id="31" w:name="_Toc161664108"/>
      <w:bookmarkStart w:id="32" w:name="_Toc161734228"/>
      <w:bookmarkStart w:id="33" w:name="_Toc161734667"/>
      <w:bookmarkStart w:id="34" w:name="_Toc161921399"/>
      <w:bookmarkStart w:id="35" w:name="_Toc161922016"/>
      <w:bookmarkStart w:id="36" w:name="_Toc161924806"/>
      <w:bookmarkEnd w:id="29"/>
      <w:bookmarkEnd w:id="30"/>
      <w:bookmarkEnd w:id="31"/>
      <w:bookmarkEnd w:id="32"/>
      <w:bookmarkEnd w:id="33"/>
      <w:bookmarkEnd w:id="34"/>
      <w:bookmarkEnd w:id="35"/>
      <w:bookmarkEnd w:id="36"/>
    </w:p>
    <w:p w14:paraId="5C343088" w14:textId="7721C69F" w:rsidR="003101D2" w:rsidRPr="00BA0867" w:rsidRDefault="00462A35" w:rsidP="00462A35">
      <w:pPr>
        <w:pStyle w:val="Heading3"/>
        <w:ind w:left="360"/>
        <w:rPr>
          <w:rFonts w:ascii="Times New Roman" w:hAnsi="Times New Roman" w:cs="Times New Roman"/>
        </w:rPr>
      </w:pPr>
      <w:bookmarkStart w:id="37" w:name="_Podržavanje_sigurnog_spolnog"/>
      <w:bookmarkStart w:id="38" w:name="_Toc167276881"/>
      <w:bookmarkEnd w:id="37"/>
      <w:r>
        <w:rPr>
          <w:rFonts w:ascii="Times New Roman" w:hAnsi="Times New Roman" w:cs="Times New Roman"/>
          <w:b/>
          <w:i/>
          <w:color w:val="auto"/>
        </w:rPr>
        <w:t>2.1</w:t>
      </w:r>
      <w:r w:rsidR="00780917">
        <w:rPr>
          <w:rFonts w:ascii="Times New Roman" w:hAnsi="Times New Roman" w:cs="Times New Roman"/>
          <w:b/>
          <w:i/>
          <w:color w:val="auto"/>
        </w:rPr>
        <w:t>1</w:t>
      </w:r>
      <w:r>
        <w:rPr>
          <w:rFonts w:ascii="Times New Roman" w:hAnsi="Times New Roman" w:cs="Times New Roman"/>
          <w:b/>
          <w:i/>
          <w:color w:val="auto"/>
        </w:rPr>
        <w:t xml:space="preserve">. </w:t>
      </w:r>
      <w:r w:rsidR="00827DD1" w:rsidRPr="00BA0867">
        <w:rPr>
          <w:rFonts w:ascii="Times New Roman" w:hAnsi="Times New Roman" w:cs="Times New Roman"/>
          <w:b/>
          <w:i/>
          <w:color w:val="auto"/>
        </w:rPr>
        <w:t>Podržavanje sigurnog spolnog ponašanja</w:t>
      </w:r>
      <w:bookmarkStart w:id="39" w:name="_Toc162336126"/>
      <w:bookmarkEnd w:id="38"/>
      <w:bookmarkEnd w:id="39"/>
    </w:p>
    <w:p w14:paraId="1A7E612D" w14:textId="77777777" w:rsidR="00B50545" w:rsidRDefault="00827DD1" w:rsidP="00B50545">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S obzirom na nisku stopu korištenja kondoma, a posebice prilikom intoksikacije psihoaktivnim tvarima preporuč</w:t>
      </w:r>
      <w:r w:rsidR="0013227B" w:rsidRPr="00BA0867">
        <w:rPr>
          <w:rFonts w:ascii="Times New Roman" w:hAnsi="Times New Roman" w:cs="Times New Roman"/>
          <w:sz w:val="24"/>
          <w:szCs w:val="24"/>
        </w:rPr>
        <w:t>uje</w:t>
      </w:r>
      <w:r w:rsidRPr="00BA0867">
        <w:rPr>
          <w:rFonts w:ascii="Times New Roman" w:hAnsi="Times New Roman" w:cs="Times New Roman"/>
          <w:sz w:val="24"/>
          <w:szCs w:val="24"/>
        </w:rPr>
        <w:t xml:space="preserve"> se osiguravanje besplatnih kondoma za posjetitelje.</w:t>
      </w:r>
      <w:r w:rsidR="00C24FFF" w:rsidRPr="00BA0867">
        <w:rPr>
          <w:rFonts w:ascii="Times New Roman" w:hAnsi="Times New Roman" w:cs="Times New Roman"/>
          <w:sz w:val="24"/>
          <w:szCs w:val="24"/>
        </w:rPr>
        <w:t xml:space="preserve"> Organizatori </w:t>
      </w:r>
      <w:r w:rsidR="006A7A4B" w:rsidRPr="00BA0867">
        <w:rPr>
          <w:rFonts w:ascii="Times New Roman" w:hAnsi="Times New Roman" w:cs="Times New Roman"/>
          <w:sz w:val="24"/>
          <w:szCs w:val="24"/>
        </w:rPr>
        <w:t xml:space="preserve">festivala mogu u suradnji s </w:t>
      </w:r>
      <w:r w:rsidR="00790B13" w:rsidRPr="00BA0867">
        <w:rPr>
          <w:rFonts w:ascii="Times New Roman" w:hAnsi="Times New Roman" w:cs="Times New Roman"/>
          <w:sz w:val="24"/>
          <w:szCs w:val="24"/>
        </w:rPr>
        <w:t>udruga</w:t>
      </w:r>
      <w:r w:rsidR="006A7A4B" w:rsidRPr="00BA0867">
        <w:rPr>
          <w:rFonts w:ascii="Times New Roman" w:hAnsi="Times New Roman" w:cs="Times New Roman"/>
          <w:sz w:val="24"/>
          <w:szCs w:val="24"/>
        </w:rPr>
        <w:t>ma</w:t>
      </w:r>
      <w:r w:rsidR="00C24FFF" w:rsidRPr="00BA0867">
        <w:rPr>
          <w:rFonts w:ascii="Times New Roman" w:hAnsi="Times New Roman" w:cs="Times New Roman"/>
          <w:sz w:val="24"/>
          <w:szCs w:val="24"/>
        </w:rPr>
        <w:t xml:space="preserve"> </w:t>
      </w:r>
      <w:r w:rsidR="00482E9D" w:rsidRPr="00BA0867">
        <w:rPr>
          <w:rFonts w:ascii="Times New Roman" w:hAnsi="Times New Roman" w:cs="Times New Roman"/>
          <w:sz w:val="24"/>
          <w:szCs w:val="24"/>
        </w:rPr>
        <w:t>koje se bave problematikom smanjenja šteta razmotriti</w:t>
      </w:r>
      <w:r w:rsidR="005000CE" w:rsidRPr="00BA0867">
        <w:rPr>
          <w:rFonts w:ascii="Times New Roman" w:hAnsi="Times New Roman" w:cs="Times New Roman"/>
          <w:sz w:val="24"/>
          <w:szCs w:val="24"/>
        </w:rPr>
        <w:t xml:space="preserve"> mogućnost osiguravanj</w:t>
      </w:r>
      <w:r w:rsidR="00482E9D" w:rsidRPr="00BA0867">
        <w:rPr>
          <w:rFonts w:ascii="Times New Roman" w:hAnsi="Times New Roman" w:cs="Times New Roman"/>
          <w:sz w:val="24"/>
          <w:szCs w:val="24"/>
        </w:rPr>
        <w:t>a besplatnih kondoma</w:t>
      </w:r>
      <w:r w:rsidR="005000CE" w:rsidRPr="00BA0867">
        <w:rPr>
          <w:rFonts w:ascii="Times New Roman" w:hAnsi="Times New Roman" w:cs="Times New Roman"/>
          <w:sz w:val="24"/>
          <w:szCs w:val="24"/>
        </w:rPr>
        <w:t xml:space="preserve"> </w:t>
      </w:r>
      <w:r w:rsidR="007C483F" w:rsidRPr="00BA0867">
        <w:rPr>
          <w:rFonts w:ascii="Times New Roman" w:hAnsi="Times New Roman" w:cs="Times New Roman"/>
          <w:sz w:val="24"/>
          <w:szCs w:val="24"/>
        </w:rPr>
        <w:t xml:space="preserve">putem projekata/donacija, a njihovi </w:t>
      </w:r>
      <w:r w:rsidR="003076C5" w:rsidRPr="00BA0867">
        <w:rPr>
          <w:rFonts w:ascii="Times New Roman" w:hAnsi="Times New Roman" w:cs="Times New Roman"/>
          <w:sz w:val="24"/>
          <w:szCs w:val="24"/>
        </w:rPr>
        <w:t xml:space="preserve">ih </w:t>
      </w:r>
      <w:r w:rsidR="007C483F" w:rsidRPr="00BA0867">
        <w:rPr>
          <w:rFonts w:ascii="Times New Roman" w:hAnsi="Times New Roman" w:cs="Times New Roman"/>
          <w:sz w:val="24"/>
          <w:szCs w:val="24"/>
        </w:rPr>
        <w:t xml:space="preserve">volonteri </w:t>
      </w:r>
      <w:r w:rsidR="006161C4" w:rsidRPr="00BA0867">
        <w:rPr>
          <w:rFonts w:ascii="Times New Roman" w:hAnsi="Times New Roman" w:cs="Times New Roman"/>
          <w:sz w:val="24"/>
          <w:szCs w:val="24"/>
        </w:rPr>
        <w:t xml:space="preserve">mogu </w:t>
      </w:r>
      <w:r w:rsidR="007C483F" w:rsidRPr="00BA0867">
        <w:rPr>
          <w:rFonts w:ascii="Times New Roman" w:hAnsi="Times New Roman" w:cs="Times New Roman"/>
          <w:sz w:val="24"/>
          <w:szCs w:val="24"/>
        </w:rPr>
        <w:t>dijeliti</w:t>
      </w:r>
      <w:r w:rsidR="006161C4" w:rsidRPr="00BA0867">
        <w:rPr>
          <w:rFonts w:ascii="Times New Roman" w:hAnsi="Times New Roman" w:cs="Times New Roman"/>
          <w:sz w:val="24"/>
          <w:szCs w:val="24"/>
        </w:rPr>
        <w:t xml:space="preserve"> posjetiteljima</w:t>
      </w:r>
      <w:r w:rsidR="00C24FFF" w:rsidRPr="00BA0867">
        <w:rPr>
          <w:rFonts w:ascii="Times New Roman" w:hAnsi="Times New Roman" w:cs="Times New Roman"/>
          <w:sz w:val="24"/>
          <w:szCs w:val="24"/>
        </w:rPr>
        <w:t>.</w:t>
      </w:r>
      <w:r w:rsidRPr="00BA0867">
        <w:rPr>
          <w:rFonts w:ascii="Times New Roman" w:hAnsi="Times New Roman" w:cs="Times New Roman"/>
          <w:sz w:val="24"/>
          <w:szCs w:val="24"/>
        </w:rPr>
        <w:t xml:space="preserve"> </w:t>
      </w:r>
      <w:r w:rsidR="00B50545" w:rsidRPr="009969B5">
        <w:rPr>
          <w:rFonts w:ascii="Times New Roman" w:hAnsi="Times New Roman" w:cs="Times New Roman"/>
          <w:sz w:val="24"/>
          <w:szCs w:val="24"/>
        </w:rPr>
        <w:t xml:space="preserve">Popis udruga koje </w:t>
      </w:r>
      <w:r w:rsidR="00B50545" w:rsidRPr="009969B5">
        <w:rPr>
          <w:rFonts w:ascii="Times New Roman" w:hAnsi="Times New Roman" w:cs="Times New Roman"/>
          <w:sz w:val="24"/>
          <w:szCs w:val="24"/>
        </w:rPr>
        <w:lastRenderedPageBreak/>
        <w:t xml:space="preserve">provode programe smanjenja šteta nalaze se na Portalu o ovisnostima </w:t>
      </w:r>
      <w:hyperlink r:id="rId11" w:history="1">
        <w:r w:rsidR="00B50545" w:rsidRPr="008661D1">
          <w:rPr>
            <w:rStyle w:val="Hyperlink"/>
            <w:rFonts w:ascii="Times New Roman" w:hAnsi="Times New Roman" w:cs="Times New Roman"/>
            <w:sz w:val="24"/>
            <w:szCs w:val="24"/>
          </w:rPr>
          <w:t>https://ovisnosti.hzjz.hr/</w:t>
        </w:r>
      </w:hyperlink>
      <w:r w:rsidR="00B50545" w:rsidRPr="009969B5">
        <w:rPr>
          <w:rFonts w:ascii="Times New Roman" w:hAnsi="Times New Roman" w:cs="Times New Roman"/>
          <w:sz w:val="24"/>
          <w:szCs w:val="24"/>
        </w:rPr>
        <w:t>.</w:t>
      </w:r>
    </w:p>
    <w:p w14:paraId="21B5F527" w14:textId="1513ED27" w:rsidR="00567464" w:rsidRPr="00BA0867" w:rsidRDefault="00827DD1">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S ciljem preveniranja seksualnog nasilja preporuč</w:t>
      </w:r>
      <w:r w:rsidR="0013227B" w:rsidRPr="00BA0867">
        <w:rPr>
          <w:rFonts w:ascii="Times New Roman" w:hAnsi="Times New Roman" w:cs="Times New Roman"/>
          <w:sz w:val="24"/>
          <w:szCs w:val="24"/>
        </w:rPr>
        <w:t>uje</w:t>
      </w:r>
      <w:r w:rsidRPr="00BA0867">
        <w:rPr>
          <w:rFonts w:ascii="Times New Roman" w:hAnsi="Times New Roman" w:cs="Times New Roman"/>
          <w:sz w:val="24"/>
          <w:szCs w:val="24"/>
        </w:rPr>
        <w:t xml:space="preserve"> se osiguravanje dovoljnog osvjetljenja za omogućavanje vidljivosti, a posebice kod odvojenih područja objekta.</w:t>
      </w:r>
    </w:p>
    <w:p w14:paraId="2A09B4EF" w14:textId="1DAB2157" w:rsidR="009969B5" w:rsidRPr="009969B5" w:rsidRDefault="009969B5" w:rsidP="009969B5">
      <w:pPr>
        <w:pStyle w:val="Heading3"/>
        <w:ind w:left="360"/>
        <w:rPr>
          <w:rFonts w:ascii="Times New Roman" w:hAnsi="Times New Roman" w:cs="Times New Roman"/>
          <w:b/>
          <w:i/>
          <w:color w:val="auto"/>
        </w:rPr>
      </w:pPr>
      <w:bookmarkStart w:id="40" w:name="_2.12._Angažiranje_vršnjačkih"/>
      <w:bookmarkStart w:id="41" w:name="_Toc167276882"/>
      <w:bookmarkEnd w:id="40"/>
      <w:r>
        <w:rPr>
          <w:rFonts w:ascii="Times New Roman" w:hAnsi="Times New Roman" w:cs="Times New Roman"/>
          <w:b/>
          <w:i/>
          <w:color w:val="auto"/>
        </w:rPr>
        <w:t xml:space="preserve">2.12. </w:t>
      </w:r>
      <w:r w:rsidRPr="009969B5">
        <w:rPr>
          <w:rFonts w:ascii="Times New Roman" w:hAnsi="Times New Roman" w:cs="Times New Roman"/>
          <w:b/>
          <w:i/>
          <w:color w:val="auto"/>
        </w:rPr>
        <w:t>Angažiranje vršnjačkih pomagača</w:t>
      </w:r>
      <w:bookmarkEnd w:id="41"/>
    </w:p>
    <w:p w14:paraId="08978F91" w14:textId="171566EE" w:rsidR="00B142CB" w:rsidRDefault="009969B5" w:rsidP="0072690F">
      <w:pPr>
        <w:spacing w:line="276" w:lineRule="auto"/>
        <w:jc w:val="both"/>
        <w:rPr>
          <w:rFonts w:ascii="Times New Roman" w:hAnsi="Times New Roman" w:cs="Times New Roman"/>
          <w:sz w:val="24"/>
          <w:szCs w:val="24"/>
        </w:rPr>
      </w:pPr>
      <w:r w:rsidRPr="009969B5">
        <w:rPr>
          <w:rFonts w:ascii="Times New Roman" w:hAnsi="Times New Roman" w:cs="Times New Roman"/>
          <w:sz w:val="24"/>
          <w:szCs w:val="24"/>
        </w:rPr>
        <w:t xml:space="preserve">Sve se više ističu prednosti vršnjačkih pomagača, poznatih i kao </w:t>
      </w:r>
      <w:r w:rsidRPr="008534D3">
        <w:rPr>
          <w:rFonts w:ascii="Times New Roman" w:hAnsi="Times New Roman" w:cs="Times New Roman"/>
          <w:i/>
          <w:sz w:val="24"/>
          <w:szCs w:val="24"/>
        </w:rPr>
        <w:t>Tripsitters</w:t>
      </w:r>
      <w:r w:rsidRPr="009969B5">
        <w:rPr>
          <w:rFonts w:ascii="Times New Roman" w:hAnsi="Times New Roman" w:cs="Times New Roman"/>
          <w:sz w:val="24"/>
          <w:szCs w:val="24"/>
        </w:rPr>
        <w:t xml:space="preserve">, educiranih vršnjaka prisutnih na događajima kako bi pružili informacije o rizicima i načinima njihova smanjenja te pružili pomoć u vezi s prijevozom i slično. Vršnjački pomagači djeluju u okviru udruga koje provode programe smanjenja šteta uzrokovanih konzumacijom psihoaktivnih tvari. Prednost vršnjačkih pomagača njihov je pristupačan i pouzdan pristup posjetiteljima, koji se temelji na znanju i profesionalnom iskustvu. Posebno je važno istaknuti da su vršnjački pomagači mladi volonteri koji ne djeluju zastrašujuće kao pripadnici represivnog ili zdravstvenog sustava. Pristupaju posjetiteljima koji djeluju kao da im je potrebna pomoć te im osiguravaju potrebna sredstva poput vode, higijenskih proizvoda, edukativnih letaka i slično te pomažu pronaći izgubljene prijatelje ili izraditi plan za siguran povratak kući. Organizatori događaja potiču se na suradnju s udrugama koje provode navedene programe, a s kojima mogu dogovoriti djelovanje vršnjačkih pomagača na glazbenim događajima. Popis udruga koje provode programe smanjenja šteta nalaze se na Portalu o ovisnostima </w:t>
      </w:r>
      <w:hyperlink r:id="rId12" w:history="1">
        <w:r w:rsidR="00132DC0" w:rsidRPr="008661D1">
          <w:rPr>
            <w:rStyle w:val="Hyperlink"/>
            <w:rFonts w:ascii="Times New Roman" w:hAnsi="Times New Roman" w:cs="Times New Roman"/>
            <w:sz w:val="24"/>
            <w:szCs w:val="24"/>
          </w:rPr>
          <w:t>https://ovisnosti.hzjz.hr/</w:t>
        </w:r>
      </w:hyperlink>
      <w:r w:rsidRPr="009969B5">
        <w:rPr>
          <w:rFonts w:ascii="Times New Roman" w:hAnsi="Times New Roman" w:cs="Times New Roman"/>
          <w:sz w:val="24"/>
          <w:szCs w:val="24"/>
        </w:rPr>
        <w:t>.</w:t>
      </w:r>
    </w:p>
    <w:p w14:paraId="5BB0A1F0" w14:textId="77777777" w:rsidR="00003D28" w:rsidRPr="00BA0867" w:rsidRDefault="00003D28" w:rsidP="0072690F">
      <w:pPr>
        <w:spacing w:line="276" w:lineRule="auto"/>
        <w:jc w:val="both"/>
        <w:rPr>
          <w:rFonts w:ascii="Times New Roman" w:hAnsi="Times New Roman" w:cs="Times New Roman"/>
          <w:sz w:val="24"/>
          <w:szCs w:val="24"/>
        </w:rPr>
      </w:pPr>
    </w:p>
    <w:p w14:paraId="71C0B521" w14:textId="44440F35" w:rsidR="003101D2" w:rsidRPr="00BA0867" w:rsidRDefault="009969B5" w:rsidP="00462A35">
      <w:pPr>
        <w:pStyle w:val="Heading3"/>
        <w:spacing w:line="276" w:lineRule="auto"/>
        <w:ind w:left="360"/>
        <w:rPr>
          <w:rFonts w:ascii="Times New Roman" w:hAnsi="Times New Roman" w:cs="Times New Roman"/>
          <w:b/>
        </w:rPr>
      </w:pPr>
      <w:bookmarkStart w:id="42" w:name="_Toc162336128"/>
      <w:bookmarkStart w:id="43" w:name="_Toc162336131"/>
      <w:bookmarkStart w:id="44" w:name="_Toc162336132"/>
      <w:bookmarkStart w:id="45" w:name="_Toc162336133"/>
      <w:bookmarkStart w:id="46" w:name="_Toc162336135"/>
      <w:bookmarkStart w:id="47" w:name="_Toc162336136"/>
      <w:bookmarkStart w:id="48" w:name="_Toc162336137"/>
      <w:bookmarkStart w:id="49" w:name="_Toc162336138"/>
      <w:bookmarkStart w:id="50" w:name="_Toc162336139"/>
      <w:bookmarkStart w:id="51" w:name="_Poruke_smanjenja_šteta"/>
      <w:bookmarkStart w:id="52" w:name="_Toc161924812"/>
      <w:bookmarkStart w:id="53" w:name="_Toc167276883"/>
      <w:bookmarkEnd w:id="42"/>
      <w:bookmarkEnd w:id="43"/>
      <w:bookmarkEnd w:id="44"/>
      <w:bookmarkEnd w:id="45"/>
      <w:bookmarkEnd w:id="46"/>
      <w:bookmarkEnd w:id="47"/>
      <w:bookmarkEnd w:id="48"/>
      <w:bookmarkEnd w:id="49"/>
      <w:bookmarkEnd w:id="50"/>
      <w:bookmarkEnd w:id="51"/>
      <w:r>
        <w:rPr>
          <w:rFonts w:ascii="Times New Roman" w:hAnsi="Times New Roman" w:cs="Times New Roman"/>
          <w:b/>
          <w:i/>
          <w:color w:val="auto"/>
        </w:rPr>
        <w:t xml:space="preserve">2.13. </w:t>
      </w:r>
      <w:r w:rsidR="00827DD1" w:rsidRPr="00BA0867">
        <w:rPr>
          <w:rFonts w:ascii="Times New Roman" w:hAnsi="Times New Roman" w:cs="Times New Roman"/>
          <w:b/>
          <w:i/>
          <w:color w:val="auto"/>
        </w:rPr>
        <w:t>Poruke smanjenja šteta</w:t>
      </w:r>
      <w:bookmarkStart w:id="54" w:name="_Toc162336141"/>
      <w:bookmarkEnd w:id="52"/>
      <w:bookmarkEnd w:id="53"/>
      <w:bookmarkEnd w:id="54"/>
    </w:p>
    <w:p w14:paraId="6168D3FD" w14:textId="1E9EB3BA" w:rsidR="00827DD1" w:rsidRPr="00BA0867" w:rsidRDefault="00C004C2"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Sa</w:t>
      </w:r>
      <w:r w:rsidR="00827DD1" w:rsidRPr="00BA0867">
        <w:rPr>
          <w:rFonts w:ascii="Times New Roman" w:hAnsi="Times New Roman" w:cs="Times New Roman"/>
          <w:sz w:val="24"/>
          <w:szCs w:val="24"/>
        </w:rPr>
        <w:t xml:space="preserve"> svrhom promicanja odgovornog ponašanja posjetitelja preporuč</w:t>
      </w:r>
      <w:r w:rsidR="0013227B" w:rsidRPr="00BA0867">
        <w:rPr>
          <w:rFonts w:ascii="Times New Roman" w:hAnsi="Times New Roman" w:cs="Times New Roman"/>
          <w:sz w:val="24"/>
          <w:szCs w:val="24"/>
        </w:rPr>
        <w:t>uje</w:t>
      </w:r>
      <w:r w:rsidR="00827DD1" w:rsidRPr="00BA0867">
        <w:rPr>
          <w:rFonts w:ascii="Times New Roman" w:hAnsi="Times New Roman" w:cs="Times New Roman"/>
          <w:sz w:val="24"/>
          <w:szCs w:val="24"/>
        </w:rPr>
        <w:t xml:space="preserve"> se slanje </w:t>
      </w:r>
      <w:r w:rsidR="00072F32" w:rsidRPr="00BA0867">
        <w:rPr>
          <w:rFonts w:ascii="Times New Roman" w:hAnsi="Times New Roman" w:cs="Times New Roman"/>
          <w:sz w:val="24"/>
          <w:szCs w:val="24"/>
        </w:rPr>
        <w:t xml:space="preserve">promotivnih </w:t>
      </w:r>
      <w:r w:rsidR="00827DD1" w:rsidRPr="00BA0867">
        <w:rPr>
          <w:rFonts w:ascii="Times New Roman" w:hAnsi="Times New Roman" w:cs="Times New Roman"/>
          <w:sz w:val="24"/>
          <w:szCs w:val="24"/>
        </w:rPr>
        <w:t>poruka smanjenj</w:t>
      </w:r>
      <w:r w:rsidR="00072F32" w:rsidRPr="00BA0867">
        <w:rPr>
          <w:rFonts w:ascii="Times New Roman" w:hAnsi="Times New Roman" w:cs="Times New Roman"/>
          <w:sz w:val="24"/>
          <w:szCs w:val="24"/>
        </w:rPr>
        <w:t>a</w:t>
      </w:r>
      <w:r w:rsidR="00827DD1" w:rsidRPr="00BA0867">
        <w:rPr>
          <w:rFonts w:ascii="Times New Roman" w:hAnsi="Times New Roman" w:cs="Times New Roman"/>
          <w:sz w:val="24"/>
          <w:szCs w:val="24"/>
        </w:rPr>
        <w:t xml:space="preserve"> šteta prije, za vrijeme i pri kraju</w:t>
      </w:r>
      <w:r w:rsidR="00CD17F6" w:rsidRPr="00BA0867">
        <w:rPr>
          <w:rFonts w:ascii="Times New Roman" w:hAnsi="Times New Roman" w:cs="Times New Roman"/>
          <w:sz w:val="24"/>
          <w:szCs w:val="24"/>
        </w:rPr>
        <w:t>/nakon</w:t>
      </w:r>
      <w:r w:rsidR="00827DD1" w:rsidRPr="00BA0867">
        <w:rPr>
          <w:rFonts w:ascii="Times New Roman" w:hAnsi="Times New Roman" w:cs="Times New Roman"/>
          <w:sz w:val="24"/>
          <w:szCs w:val="24"/>
        </w:rPr>
        <w:t xml:space="preserve"> događaja. Organizatori događaja mogu u suradnji s</w:t>
      </w:r>
      <w:r w:rsidR="00072F32" w:rsidRPr="00BA0867">
        <w:rPr>
          <w:rFonts w:ascii="Times New Roman" w:hAnsi="Times New Roman" w:cs="Times New Roman"/>
          <w:sz w:val="24"/>
          <w:szCs w:val="24"/>
        </w:rPr>
        <w:t xml:space="preserve"> </w:t>
      </w:r>
      <w:r w:rsidR="00790B13" w:rsidRPr="00BA0867">
        <w:rPr>
          <w:rFonts w:ascii="Times New Roman" w:hAnsi="Times New Roman" w:cs="Times New Roman"/>
          <w:sz w:val="24"/>
          <w:szCs w:val="24"/>
        </w:rPr>
        <w:t>udrugama</w:t>
      </w:r>
      <w:r w:rsidR="00072F32" w:rsidRPr="00BA0867">
        <w:rPr>
          <w:rFonts w:ascii="Times New Roman" w:hAnsi="Times New Roman" w:cs="Times New Roman"/>
          <w:sz w:val="24"/>
          <w:szCs w:val="24"/>
        </w:rPr>
        <w:t xml:space="preserve"> koje provode programe</w:t>
      </w:r>
      <w:r w:rsidR="00827DD1" w:rsidRPr="00BA0867">
        <w:rPr>
          <w:rFonts w:ascii="Times New Roman" w:hAnsi="Times New Roman" w:cs="Times New Roman"/>
          <w:sz w:val="24"/>
          <w:szCs w:val="24"/>
        </w:rPr>
        <w:t xml:space="preserve"> smanjenja šteta kreirati kratke, relevantne poruke za svoje posjetitelje s ciljem informiranja o dostupnim programima </w:t>
      </w:r>
      <w:r w:rsidR="00072F32" w:rsidRPr="00BA0867">
        <w:rPr>
          <w:rFonts w:ascii="Times New Roman" w:hAnsi="Times New Roman" w:cs="Times New Roman"/>
          <w:sz w:val="24"/>
          <w:szCs w:val="24"/>
        </w:rPr>
        <w:t>te</w:t>
      </w:r>
      <w:r w:rsidR="00827DD1" w:rsidRPr="00BA0867">
        <w:rPr>
          <w:rFonts w:ascii="Times New Roman" w:hAnsi="Times New Roman" w:cs="Times New Roman"/>
          <w:sz w:val="24"/>
          <w:szCs w:val="24"/>
        </w:rPr>
        <w:t xml:space="preserve"> poticanjem na sigurnije ponašanje, </w:t>
      </w:r>
      <w:r w:rsidR="00072F32" w:rsidRPr="00BA0867">
        <w:rPr>
          <w:rFonts w:ascii="Times New Roman" w:hAnsi="Times New Roman" w:cs="Times New Roman"/>
          <w:sz w:val="24"/>
          <w:szCs w:val="24"/>
        </w:rPr>
        <w:t>kao i</w:t>
      </w:r>
      <w:r w:rsidR="00827DD1" w:rsidRPr="00BA0867">
        <w:rPr>
          <w:rFonts w:ascii="Times New Roman" w:hAnsi="Times New Roman" w:cs="Times New Roman"/>
          <w:sz w:val="24"/>
          <w:szCs w:val="24"/>
        </w:rPr>
        <w:t xml:space="preserve"> promoviranja traženja pomoći </w:t>
      </w:r>
      <w:r w:rsidR="00072F32" w:rsidRPr="00BA0867">
        <w:rPr>
          <w:rFonts w:ascii="Times New Roman" w:hAnsi="Times New Roman" w:cs="Times New Roman"/>
          <w:sz w:val="24"/>
          <w:szCs w:val="24"/>
        </w:rPr>
        <w:t xml:space="preserve">u slučaju </w:t>
      </w:r>
      <w:r w:rsidR="00CD17F6" w:rsidRPr="00BA0867">
        <w:rPr>
          <w:rFonts w:ascii="Times New Roman" w:hAnsi="Times New Roman" w:cs="Times New Roman"/>
          <w:sz w:val="24"/>
          <w:szCs w:val="24"/>
        </w:rPr>
        <w:t>potrebe</w:t>
      </w:r>
      <w:r w:rsidR="00827DD1" w:rsidRPr="00BA0867">
        <w:rPr>
          <w:rFonts w:ascii="Times New Roman" w:hAnsi="Times New Roman" w:cs="Times New Roman"/>
          <w:sz w:val="24"/>
          <w:szCs w:val="24"/>
        </w:rPr>
        <w:t>. Ključne poruke mogu uključivati mogućnost sigurnog traženja zdravstvene pomoći bez kontaktiranja policije, dostupnost zdravstvenih usluga, oglašavanje sigurnih zona gdje se mogu odmoriti ili tražiti pomoć, važnost hidracije i hlađenja tijela, važnost obraćanja pažnje na sebe i svoje prijatelje, važnost nerazdvajanja od društva</w:t>
      </w:r>
      <w:r w:rsidR="00713DF0">
        <w:rPr>
          <w:rFonts w:ascii="Times New Roman" w:hAnsi="Times New Roman" w:cs="Times New Roman"/>
          <w:sz w:val="24"/>
          <w:szCs w:val="24"/>
        </w:rPr>
        <w:t>,</w:t>
      </w:r>
      <w:r w:rsidR="00827DD1" w:rsidRPr="00BA0867">
        <w:rPr>
          <w:rFonts w:ascii="Times New Roman" w:hAnsi="Times New Roman" w:cs="Times New Roman"/>
          <w:sz w:val="24"/>
          <w:szCs w:val="24"/>
        </w:rPr>
        <w:t xml:space="preserve"> važnost prepoznavanja znakova predoziranja i traženja pomoći</w:t>
      </w:r>
      <w:r w:rsidR="00713DF0">
        <w:rPr>
          <w:rFonts w:ascii="Times New Roman" w:hAnsi="Times New Roman" w:cs="Times New Roman"/>
          <w:sz w:val="24"/>
          <w:szCs w:val="24"/>
        </w:rPr>
        <w:t xml:space="preserve">, </w:t>
      </w:r>
      <w:r w:rsidR="00C26FE8">
        <w:rPr>
          <w:rFonts w:ascii="Times New Roman" w:hAnsi="Times New Roman" w:cs="Times New Roman"/>
          <w:sz w:val="24"/>
          <w:szCs w:val="24"/>
        </w:rPr>
        <w:t>informiranje</w:t>
      </w:r>
      <w:r w:rsidR="00713DF0" w:rsidRPr="00C26FE8">
        <w:rPr>
          <w:rFonts w:ascii="Times New Roman" w:hAnsi="Times New Roman" w:cs="Times New Roman"/>
          <w:sz w:val="24"/>
          <w:szCs w:val="24"/>
        </w:rPr>
        <w:t xml:space="preserve"> što sve uključuje seksualno nasilje</w:t>
      </w:r>
      <w:r w:rsidR="00C26FE8">
        <w:rPr>
          <w:rFonts w:ascii="Times New Roman" w:hAnsi="Times New Roman" w:cs="Times New Roman"/>
          <w:sz w:val="24"/>
          <w:szCs w:val="24"/>
        </w:rPr>
        <w:t>, kako</w:t>
      </w:r>
      <w:r w:rsidR="00713DF0" w:rsidRPr="00C26FE8">
        <w:rPr>
          <w:rFonts w:ascii="Times New Roman" w:hAnsi="Times New Roman" w:cs="Times New Roman"/>
          <w:sz w:val="24"/>
          <w:szCs w:val="24"/>
        </w:rPr>
        <w:t xml:space="preserve"> reagirati u slučaju nasilja</w:t>
      </w:r>
      <w:r w:rsidR="00C26FE8" w:rsidRPr="00C26FE8">
        <w:rPr>
          <w:rFonts w:ascii="Times New Roman" w:hAnsi="Times New Roman" w:cs="Times New Roman"/>
          <w:sz w:val="24"/>
          <w:szCs w:val="24"/>
        </w:rPr>
        <w:t xml:space="preserve"> i</w:t>
      </w:r>
      <w:r w:rsidR="00713DF0" w:rsidRPr="00C26FE8">
        <w:rPr>
          <w:rFonts w:ascii="Times New Roman" w:hAnsi="Times New Roman" w:cs="Times New Roman"/>
          <w:sz w:val="24"/>
          <w:szCs w:val="24"/>
        </w:rPr>
        <w:t xml:space="preserve"> kome se obratiti nakon doživljenog</w:t>
      </w:r>
      <w:r w:rsidR="000F63EA">
        <w:rPr>
          <w:rFonts w:ascii="Times New Roman" w:hAnsi="Times New Roman" w:cs="Times New Roman"/>
          <w:sz w:val="24"/>
          <w:szCs w:val="24"/>
        </w:rPr>
        <w:t xml:space="preserve"> nasilja</w:t>
      </w:r>
      <w:r w:rsidR="00713DF0" w:rsidRPr="00C26FE8">
        <w:rPr>
          <w:rFonts w:ascii="Times New Roman" w:hAnsi="Times New Roman" w:cs="Times New Roman"/>
          <w:sz w:val="24"/>
          <w:szCs w:val="24"/>
        </w:rPr>
        <w:t>.</w:t>
      </w:r>
    </w:p>
    <w:p w14:paraId="0D998C2C" w14:textId="4DDD1B89" w:rsidR="00827DD1" w:rsidRPr="00BA0867" w:rsidRDefault="00827DD1"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Prije događaja preporuč</w:t>
      </w:r>
      <w:r w:rsidR="0013227B" w:rsidRPr="00BA0867">
        <w:rPr>
          <w:rFonts w:ascii="Times New Roman" w:hAnsi="Times New Roman" w:cs="Times New Roman"/>
          <w:sz w:val="24"/>
          <w:szCs w:val="24"/>
        </w:rPr>
        <w:t>uje</w:t>
      </w:r>
      <w:r w:rsidRPr="00BA0867">
        <w:rPr>
          <w:rFonts w:ascii="Times New Roman" w:hAnsi="Times New Roman" w:cs="Times New Roman"/>
          <w:sz w:val="24"/>
          <w:szCs w:val="24"/>
        </w:rPr>
        <w:t xml:space="preserve"> se oglašavanje poruka smanjenja šteta na stranicama</w:t>
      </w:r>
      <w:r w:rsidR="00010144" w:rsidRPr="00BA0867">
        <w:rPr>
          <w:rFonts w:ascii="Times New Roman" w:hAnsi="Times New Roman" w:cs="Times New Roman"/>
          <w:sz w:val="24"/>
          <w:szCs w:val="24"/>
        </w:rPr>
        <w:t xml:space="preserve"> događaja</w:t>
      </w:r>
      <w:r w:rsidRPr="00BA0867">
        <w:rPr>
          <w:rFonts w:ascii="Times New Roman" w:hAnsi="Times New Roman" w:cs="Times New Roman"/>
          <w:sz w:val="24"/>
          <w:szCs w:val="24"/>
        </w:rPr>
        <w:t xml:space="preserve">, </w:t>
      </w:r>
      <w:r w:rsidR="00200BDA" w:rsidRPr="00BA0867">
        <w:rPr>
          <w:rFonts w:ascii="Times New Roman" w:hAnsi="Times New Roman" w:cs="Times New Roman"/>
          <w:sz w:val="24"/>
          <w:szCs w:val="24"/>
        </w:rPr>
        <w:t xml:space="preserve">putem društvenih </w:t>
      </w:r>
      <w:r w:rsidRPr="00BA0867">
        <w:rPr>
          <w:rFonts w:ascii="Times New Roman" w:hAnsi="Times New Roman" w:cs="Times New Roman"/>
          <w:sz w:val="24"/>
          <w:szCs w:val="24"/>
        </w:rPr>
        <w:t>mreža</w:t>
      </w:r>
      <w:r w:rsidR="00200BDA" w:rsidRPr="00BA0867">
        <w:rPr>
          <w:rFonts w:ascii="Times New Roman" w:hAnsi="Times New Roman" w:cs="Times New Roman"/>
          <w:sz w:val="24"/>
          <w:szCs w:val="24"/>
        </w:rPr>
        <w:t xml:space="preserve"> i</w:t>
      </w:r>
      <w:r w:rsidRPr="00BA0867">
        <w:rPr>
          <w:rFonts w:ascii="Times New Roman" w:hAnsi="Times New Roman" w:cs="Times New Roman"/>
          <w:sz w:val="24"/>
          <w:szCs w:val="24"/>
        </w:rPr>
        <w:t xml:space="preserve"> izvođača</w:t>
      </w:r>
      <w:r w:rsidR="00072F32" w:rsidRPr="00BA0867">
        <w:rPr>
          <w:rFonts w:ascii="Times New Roman" w:hAnsi="Times New Roman" w:cs="Times New Roman"/>
          <w:sz w:val="24"/>
          <w:szCs w:val="24"/>
        </w:rPr>
        <w:t xml:space="preserve"> koji će nastupiti</w:t>
      </w:r>
      <w:r w:rsidRPr="00BA0867">
        <w:rPr>
          <w:rFonts w:ascii="Times New Roman" w:hAnsi="Times New Roman" w:cs="Times New Roman"/>
          <w:sz w:val="24"/>
          <w:szCs w:val="24"/>
        </w:rPr>
        <w:t xml:space="preserve">. Tijekom </w:t>
      </w:r>
      <w:r w:rsidR="00174CDB" w:rsidRPr="00BA0867">
        <w:rPr>
          <w:rFonts w:ascii="Times New Roman" w:hAnsi="Times New Roman" w:cs="Times New Roman"/>
          <w:sz w:val="24"/>
          <w:szCs w:val="24"/>
        </w:rPr>
        <w:t>događaja</w:t>
      </w:r>
      <w:r w:rsidRPr="00BA0867">
        <w:rPr>
          <w:rFonts w:ascii="Times New Roman" w:hAnsi="Times New Roman" w:cs="Times New Roman"/>
          <w:sz w:val="24"/>
          <w:szCs w:val="24"/>
        </w:rPr>
        <w:t xml:space="preserve"> preporuč</w:t>
      </w:r>
      <w:r w:rsidR="0013227B" w:rsidRPr="00BA0867">
        <w:rPr>
          <w:rFonts w:ascii="Times New Roman" w:hAnsi="Times New Roman" w:cs="Times New Roman"/>
          <w:sz w:val="24"/>
          <w:szCs w:val="24"/>
        </w:rPr>
        <w:t>uje</w:t>
      </w:r>
      <w:r w:rsidRPr="00BA0867">
        <w:rPr>
          <w:rFonts w:ascii="Times New Roman" w:hAnsi="Times New Roman" w:cs="Times New Roman"/>
          <w:sz w:val="24"/>
          <w:szCs w:val="24"/>
        </w:rPr>
        <w:t xml:space="preserve"> se oglašavanje na vidljivim mjestima. Sigurnosne poruke moraju biti kratke, jasne i ponovljene te moraju uključivati informacije o dostupnim uslugama (poput </w:t>
      </w:r>
      <w:r w:rsidRPr="00BA0867">
        <w:rPr>
          <w:rFonts w:ascii="Times New Roman" w:hAnsi="Times New Roman" w:cs="Times New Roman"/>
          <w:sz w:val="24"/>
          <w:szCs w:val="24"/>
        </w:rPr>
        <w:lastRenderedPageBreak/>
        <w:t xml:space="preserve">hitne medicinske pomoći, </w:t>
      </w:r>
      <w:r w:rsidR="00790B13" w:rsidRPr="00BA0867">
        <w:rPr>
          <w:rFonts w:ascii="Times New Roman" w:hAnsi="Times New Roman" w:cs="Times New Roman"/>
          <w:sz w:val="24"/>
          <w:szCs w:val="24"/>
        </w:rPr>
        <w:t>udruga</w:t>
      </w:r>
      <w:r w:rsidR="00072F32" w:rsidRPr="00BA0867">
        <w:rPr>
          <w:rFonts w:ascii="Times New Roman" w:hAnsi="Times New Roman" w:cs="Times New Roman"/>
          <w:sz w:val="24"/>
          <w:szCs w:val="24"/>
        </w:rPr>
        <w:t xml:space="preserve"> koje </w:t>
      </w:r>
      <w:r w:rsidR="00994D84" w:rsidRPr="00BA0867">
        <w:rPr>
          <w:rFonts w:ascii="Times New Roman" w:hAnsi="Times New Roman" w:cs="Times New Roman"/>
          <w:sz w:val="24"/>
          <w:szCs w:val="24"/>
        </w:rPr>
        <w:t>pružaju</w:t>
      </w:r>
      <w:r w:rsidR="00072F32" w:rsidRPr="00BA0867">
        <w:rPr>
          <w:rFonts w:ascii="Times New Roman" w:hAnsi="Times New Roman" w:cs="Times New Roman"/>
          <w:sz w:val="24"/>
          <w:szCs w:val="24"/>
        </w:rPr>
        <w:t xml:space="preserve"> program</w:t>
      </w:r>
      <w:r w:rsidR="00994D84" w:rsidRPr="00BA0867">
        <w:rPr>
          <w:rFonts w:ascii="Times New Roman" w:hAnsi="Times New Roman" w:cs="Times New Roman"/>
          <w:sz w:val="24"/>
          <w:szCs w:val="24"/>
        </w:rPr>
        <w:t>e</w:t>
      </w:r>
      <w:r w:rsidRPr="00BA0867">
        <w:rPr>
          <w:rFonts w:ascii="Times New Roman" w:hAnsi="Times New Roman" w:cs="Times New Roman"/>
          <w:sz w:val="24"/>
          <w:szCs w:val="24"/>
        </w:rPr>
        <w:t xml:space="preserve"> smanjenja šteta, sigurnosne službe i sl.)</w:t>
      </w:r>
      <w:r w:rsidR="00994D84" w:rsidRPr="00BA0867">
        <w:rPr>
          <w:rFonts w:ascii="Times New Roman" w:hAnsi="Times New Roman" w:cs="Times New Roman"/>
          <w:sz w:val="24"/>
          <w:szCs w:val="24"/>
        </w:rPr>
        <w:t>. Posjetitelji trebaju biti informirani o tome gdje mogu pronaći usluge i kako ih prepoznati.</w:t>
      </w:r>
      <w:r w:rsidRPr="00BA0867">
        <w:rPr>
          <w:rFonts w:ascii="Times New Roman" w:hAnsi="Times New Roman" w:cs="Times New Roman"/>
          <w:sz w:val="24"/>
          <w:szCs w:val="24"/>
        </w:rPr>
        <w:t xml:space="preserve"> </w:t>
      </w:r>
    </w:p>
    <w:p w14:paraId="56A31FBE" w14:textId="28E5C20A" w:rsidR="00827DD1" w:rsidRPr="00BA0867" w:rsidRDefault="00827DD1" w:rsidP="0072690F">
      <w:pP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Organizatori mogu dogovoriti s izvođačima da prilikom nastupa šalju poruke smanjenja šteta</w:t>
      </w:r>
      <w:r w:rsidR="001131F2" w:rsidRPr="00BA0867">
        <w:rPr>
          <w:rFonts w:ascii="Times New Roman" w:hAnsi="Times New Roman" w:cs="Times New Roman"/>
          <w:sz w:val="24"/>
          <w:szCs w:val="24"/>
        </w:rPr>
        <w:t>.</w:t>
      </w:r>
      <w:r w:rsidRPr="00BA0867">
        <w:rPr>
          <w:rFonts w:ascii="Times New Roman" w:hAnsi="Times New Roman" w:cs="Times New Roman"/>
          <w:sz w:val="24"/>
          <w:szCs w:val="24"/>
        </w:rPr>
        <w:t xml:space="preserve"> </w:t>
      </w:r>
      <w:r w:rsidR="001131F2" w:rsidRPr="00BA0867">
        <w:rPr>
          <w:rFonts w:ascii="Times New Roman" w:hAnsi="Times New Roman" w:cs="Times New Roman"/>
          <w:sz w:val="24"/>
          <w:szCs w:val="24"/>
        </w:rPr>
        <w:t xml:space="preserve">Također, </w:t>
      </w:r>
      <w:r w:rsidRPr="00BA0867">
        <w:rPr>
          <w:rFonts w:ascii="Times New Roman" w:hAnsi="Times New Roman" w:cs="Times New Roman"/>
          <w:sz w:val="24"/>
          <w:szCs w:val="24"/>
        </w:rPr>
        <w:t>mogu tiskati poruke smanjenja šteta na narukvice i ostali promidžbeni materijal festivala</w:t>
      </w:r>
      <w:r w:rsidR="001131F2" w:rsidRPr="00BA0867">
        <w:rPr>
          <w:rFonts w:ascii="Times New Roman" w:hAnsi="Times New Roman" w:cs="Times New Roman"/>
          <w:sz w:val="24"/>
          <w:szCs w:val="24"/>
        </w:rPr>
        <w:t xml:space="preserve"> te </w:t>
      </w:r>
      <w:r w:rsidRPr="00BA0867">
        <w:rPr>
          <w:rFonts w:ascii="Times New Roman" w:hAnsi="Times New Roman" w:cs="Times New Roman"/>
          <w:sz w:val="24"/>
          <w:szCs w:val="24"/>
        </w:rPr>
        <w:t xml:space="preserve">postavljati postere ili </w:t>
      </w:r>
      <w:r w:rsidRPr="00BA0867">
        <w:rPr>
          <w:rFonts w:ascii="Times New Roman" w:hAnsi="Times New Roman" w:cs="Times New Roman"/>
          <w:i/>
          <w:sz w:val="24"/>
          <w:szCs w:val="24"/>
        </w:rPr>
        <w:t>bilboarde</w:t>
      </w:r>
      <w:r w:rsidRPr="00BA0867">
        <w:rPr>
          <w:rFonts w:ascii="Times New Roman" w:hAnsi="Times New Roman" w:cs="Times New Roman"/>
          <w:sz w:val="24"/>
          <w:szCs w:val="24"/>
        </w:rPr>
        <w:t xml:space="preserve"> blizu mjesta na kojima se očekuje stvaranje gužv</w:t>
      </w:r>
      <w:r w:rsidR="001131F2" w:rsidRPr="00BA0867">
        <w:rPr>
          <w:rFonts w:ascii="Times New Roman" w:hAnsi="Times New Roman" w:cs="Times New Roman"/>
          <w:sz w:val="24"/>
          <w:szCs w:val="24"/>
        </w:rPr>
        <w:t>i</w:t>
      </w:r>
      <w:r w:rsidRPr="00BA0867">
        <w:rPr>
          <w:rFonts w:ascii="Times New Roman" w:hAnsi="Times New Roman" w:cs="Times New Roman"/>
          <w:sz w:val="24"/>
          <w:szCs w:val="24"/>
        </w:rPr>
        <w:t xml:space="preserve">. </w:t>
      </w:r>
    </w:p>
    <w:p w14:paraId="30C60BC9" w14:textId="709AFE89" w:rsidR="003A5A9E" w:rsidRDefault="00827DD1">
      <w:pPr>
        <w:pStyle w:val="Footer"/>
        <w:spacing w:line="276" w:lineRule="auto"/>
        <w:jc w:val="both"/>
        <w:rPr>
          <w:rFonts w:ascii="Times New Roman" w:hAnsi="Times New Roman" w:cs="Times New Roman"/>
          <w:sz w:val="24"/>
          <w:szCs w:val="24"/>
        </w:rPr>
      </w:pPr>
      <w:r w:rsidRPr="00BA0867">
        <w:rPr>
          <w:rFonts w:ascii="Times New Roman" w:hAnsi="Times New Roman" w:cs="Times New Roman"/>
          <w:sz w:val="24"/>
          <w:szCs w:val="24"/>
        </w:rPr>
        <w:t>Pri završetku</w:t>
      </w:r>
      <w:r w:rsidR="00446247" w:rsidRPr="00BA0867">
        <w:rPr>
          <w:rFonts w:ascii="Times New Roman" w:hAnsi="Times New Roman" w:cs="Times New Roman"/>
          <w:sz w:val="24"/>
          <w:szCs w:val="24"/>
        </w:rPr>
        <w:t>/nakon</w:t>
      </w:r>
      <w:r w:rsidRPr="00BA0867">
        <w:rPr>
          <w:rFonts w:ascii="Times New Roman" w:hAnsi="Times New Roman" w:cs="Times New Roman"/>
          <w:sz w:val="24"/>
          <w:szCs w:val="24"/>
        </w:rPr>
        <w:t xml:space="preserve"> </w:t>
      </w:r>
      <w:r w:rsidR="00370CF4" w:rsidRPr="00BA0867">
        <w:rPr>
          <w:rFonts w:ascii="Times New Roman" w:hAnsi="Times New Roman" w:cs="Times New Roman"/>
          <w:sz w:val="24"/>
          <w:szCs w:val="24"/>
        </w:rPr>
        <w:t>događaja</w:t>
      </w:r>
      <w:r w:rsidRPr="00BA0867">
        <w:rPr>
          <w:rFonts w:ascii="Times New Roman" w:hAnsi="Times New Roman" w:cs="Times New Roman"/>
          <w:sz w:val="24"/>
          <w:szCs w:val="24"/>
        </w:rPr>
        <w:t xml:space="preserve">, poruke </w:t>
      </w:r>
      <w:r w:rsidR="00446247" w:rsidRPr="00BA0867">
        <w:rPr>
          <w:rFonts w:ascii="Times New Roman" w:hAnsi="Times New Roman" w:cs="Times New Roman"/>
          <w:sz w:val="24"/>
          <w:szCs w:val="24"/>
        </w:rPr>
        <w:t xml:space="preserve">bi trebale </w:t>
      </w:r>
      <w:r w:rsidRPr="00BA0867">
        <w:rPr>
          <w:rFonts w:ascii="Times New Roman" w:hAnsi="Times New Roman" w:cs="Times New Roman"/>
          <w:sz w:val="24"/>
          <w:szCs w:val="24"/>
        </w:rPr>
        <w:t>informirati posjetitelje o mjestima gdje mogu potražiti medicinsku pomoć ili vršnjačku podršku u slučaju simptoma ili znakova prekomjerne konzumacije psihoaktivnih tvari</w:t>
      </w:r>
      <w:r w:rsidR="00446247" w:rsidRPr="00BA0867">
        <w:rPr>
          <w:rFonts w:ascii="Times New Roman" w:hAnsi="Times New Roman" w:cs="Times New Roman"/>
          <w:sz w:val="24"/>
          <w:szCs w:val="24"/>
        </w:rPr>
        <w:t>. Također, važno je naglasiti</w:t>
      </w:r>
      <w:r w:rsidRPr="00BA0867">
        <w:rPr>
          <w:rFonts w:ascii="Times New Roman" w:hAnsi="Times New Roman" w:cs="Times New Roman"/>
          <w:sz w:val="24"/>
          <w:szCs w:val="24"/>
        </w:rPr>
        <w:t xml:space="preserve"> važnost sigurnog putovanja te </w:t>
      </w:r>
      <w:r w:rsidR="00446247" w:rsidRPr="00BA0867">
        <w:rPr>
          <w:rFonts w:ascii="Times New Roman" w:hAnsi="Times New Roman" w:cs="Times New Roman"/>
          <w:sz w:val="24"/>
          <w:szCs w:val="24"/>
        </w:rPr>
        <w:t xml:space="preserve">apelirati </w:t>
      </w:r>
      <w:r w:rsidRPr="00BA0867">
        <w:rPr>
          <w:rFonts w:ascii="Times New Roman" w:hAnsi="Times New Roman" w:cs="Times New Roman"/>
          <w:sz w:val="24"/>
          <w:szCs w:val="24"/>
        </w:rPr>
        <w:t>na suzdržavanje od vožnje pod utjecajem alkohola ili droga.</w:t>
      </w:r>
    </w:p>
    <w:p w14:paraId="11DFFDD1" w14:textId="13E39222" w:rsidR="00850BE5" w:rsidRPr="00BA0867" w:rsidRDefault="00A942A6" w:rsidP="00A942A6">
      <w:pPr>
        <w:pStyle w:val="Heading3"/>
        <w:spacing w:line="276" w:lineRule="auto"/>
        <w:ind w:left="360"/>
        <w:rPr>
          <w:rFonts w:ascii="Times New Roman" w:hAnsi="Times New Roman" w:cs="Times New Roman"/>
        </w:rPr>
      </w:pPr>
      <w:bookmarkStart w:id="55" w:name="_Savjetovanje_sa_zajednicom"/>
      <w:bookmarkStart w:id="56" w:name="_Toc167276884"/>
      <w:bookmarkEnd w:id="55"/>
      <w:r>
        <w:rPr>
          <w:rFonts w:ascii="Times New Roman" w:hAnsi="Times New Roman" w:cs="Times New Roman"/>
          <w:b/>
          <w:i/>
          <w:color w:val="auto"/>
        </w:rPr>
        <w:t>2.1</w:t>
      </w:r>
      <w:r w:rsidR="009969B5">
        <w:rPr>
          <w:rFonts w:ascii="Times New Roman" w:hAnsi="Times New Roman" w:cs="Times New Roman"/>
          <w:b/>
          <w:i/>
          <w:color w:val="auto"/>
        </w:rPr>
        <w:t>4</w:t>
      </w:r>
      <w:r>
        <w:rPr>
          <w:rFonts w:ascii="Times New Roman" w:hAnsi="Times New Roman" w:cs="Times New Roman"/>
          <w:b/>
          <w:i/>
          <w:color w:val="auto"/>
        </w:rPr>
        <w:t xml:space="preserve">. </w:t>
      </w:r>
      <w:r w:rsidR="00827DD1" w:rsidRPr="00BA0867">
        <w:rPr>
          <w:rFonts w:ascii="Times New Roman" w:hAnsi="Times New Roman" w:cs="Times New Roman"/>
          <w:b/>
          <w:i/>
          <w:color w:val="auto"/>
        </w:rPr>
        <w:t>Savjetovanje sa zajednicom</w:t>
      </w:r>
      <w:bookmarkEnd w:id="56"/>
    </w:p>
    <w:p w14:paraId="3A45946D" w14:textId="6507B1E6" w:rsidR="0075427F" w:rsidRPr="00BA0867" w:rsidRDefault="00D90422">
      <w:pPr>
        <w:shd w:val="clear" w:color="auto" w:fill="FFFFFF"/>
        <w:spacing w:line="276" w:lineRule="auto"/>
        <w:jc w:val="both"/>
        <w:rPr>
          <w:rFonts w:ascii="Times New Roman" w:hAnsi="Times New Roman" w:cs="Times New Roman"/>
          <w:bCs/>
          <w:sz w:val="24"/>
          <w:szCs w:val="24"/>
        </w:rPr>
      </w:pPr>
      <w:r>
        <w:rPr>
          <w:rFonts w:ascii="Times New Roman" w:hAnsi="Times New Roman" w:cs="Times New Roman"/>
          <w:bCs/>
          <w:sz w:val="24"/>
          <w:szCs w:val="24"/>
        </w:rPr>
        <w:t>Preporučuje se</w:t>
      </w:r>
      <w:r w:rsidR="00827DD1" w:rsidRPr="00BA0867">
        <w:rPr>
          <w:rFonts w:ascii="Times New Roman" w:hAnsi="Times New Roman" w:cs="Times New Roman"/>
          <w:bCs/>
          <w:sz w:val="24"/>
          <w:szCs w:val="24"/>
        </w:rPr>
        <w:t xml:space="preserve"> informiranje zajednice o događaju kako bi</w:t>
      </w:r>
      <w:r w:rsidR="00336AFF">
        <w:rPr>
          <w:rFonts w:ascii="Times New Roman" w:hAnsi="Times New Roman" w:cs="Times New Roman"/>
          <w:bCs/>
          <w:sz w:val="24"/>
          <w:szCs w:val="24"/>
        </w:rPr>
        <w:t xml:space="preserve"> </w:t>
      </w:r>
      <w:r w:rsidR="00827DD1" w:rsidRPr="00BA0867">
        <w:rPr>
          <w:rFonts w:ascii="Times New Roman" w:hAnsi="Times New Roman" w:cs="Times New Roman"/>
          <w:bCs/>
          <w:sz w:val="24"/>
          <w:szCs w:val="24"/>
        </w:rPr>
        <w:t>se izbjegli potencijaln</w:t>
      </w:r>
      <w:r w:rsidR="00D60951">
        <w:rPr>
          <w:rFonts w:ascii="Times New Roman" w:hAnsi="Times New Roman" w:cs="Times New Roman"/>
          <w:bCs/>
          <w:sz w:val="24"/>
          <w:szCs w:val="24"/>
        </w:rPr>
        <w:t>i</w:t>
      </w:r>
      <w:r w:rsidR="00827DD1" w:rsidRPr="00BA0867">
        <w:rPr>
          <w:rFonts w:ascii="Times New Roman" w:hAnsi="Times New Roman" w:cs="Times New Roman"/>
          <w:bCs/>
          <w:sz w:val="24"/>
          <w:szCs w:val="24"/>
        </w:rPr>
        <w:t xml:space="preserve"> problem</w:t>
      </w:r>
      <w:r w:rsidR="00D60951">
        <w:rPr>
          <w:rFonts w:ascii="Times New Roman" w:hAnsi="Times New Roman" w:cs="Times New Roman"/>
          <w:bCs/>
          <w:sz w:val="24"/>
          <w:szCs w:val="24"/>
        </w:rPr>
        <w:t>i</w:t>
      </w:r>
      <w:r w:rsidR="00827DD1" w:rsidRPr="00BA0867">
        <w:rPr>
          <w:rFonts w:ascii="Times New Roman" w:hAnsi="Times New Roman" w:cs="Times New Roman"/>
          <w:bCs/>
          <w:sz w:val="24"/>
          <w:szCs w:val="24"/>
        </w:rPr>
        <w:t xml:space="preserve">. </w:t>
      </w:r>
      <w:r w:rsidR="00AB15FF">
        <w:rPr>
          <w:rFonts w:ascii="Times New Roman" w:hAnsi="Times New Roman" w:cs="Times New Roman"/>
          <w:bCs/>
          <w:sz w:val="24"/>
          <w:szCs w:val="24"/>
        </w:rPr>
        <w:t>Preporučuje se osigurati</w:t>
      </w:r>
      <w:r w:rsidR="00827DD1" w:rsidRPr="00BA0867">
        <w:rPr>
          <w:rFonts w:ascii="Times New Roman" w:hAnsi="Times New Roman" w:cs="Times New Roman"/>
          <w:bCs/>
          <w:sz w:val="24"/>
          <w:szCs w:val="24"/>
        </w:rPr>
        <w:t xml:space="preserve"> </w:t>
      </w:r>
      <w:r w:rsidR="00162776" w:rsidRPr="00BA0867">
        <w:rPr>
          <w:rFonts w:ascii="Times New Roman" w:hAnsi="Times New Roman" w:cs="Times New Roman"/>
          <w:bCs/>
          <w:sz w:val="24"/>
          <w:szCs w:val="24"/>
        </w:rPr>
        <w:t xml:space="preserve">informativne kanale </w:t>
      </w:r>
      <w:r w:rsidR="002F0E3B" w:rsidRPr="00BA0867">
        <w:rPr>
          <w:rFonts w:ascii="Times New Roman" w:hAnsi="Times New Roman" w:cs="Times New Roman"/>
          <w:bCs/>
          <w:sz w:val="24"/>
          <w:szCs w:val="24"/>
        </w:rPr>
        <w:t>putem kojih</w:t>
      </w:r>
      <w:r w:rsidR="00162776" w:rsidRPr="00BA0867">
        <w:rPr>
          <w:rFonts w:ascii="Times New Roman" w:hAnsi="Times New Roman" w:cs="Times New Roman"/>
          <w:bCs/>
          <w:sz w:val="24"/>
          <w:szCs w:val="24"/>
        </w:rPr>
        <w:t xml:space="preserve"> javnost može dobiti više informacija o događaju (npr. broj telefona, e-mail adresa, web stranicu)</w:t>
      </w:r>
      <w:r w:rsidR="00827DD1" w:rsidRPr="00BA0867">
        <w:rPr>
          <w:rFonts w:ascii="Times New Roman" w:hAnsi="Times New Roman" w:cs="Times New Roman"/>
          <w:bCs/>
          <w:sz w:val="24"/>
          <w:szCs w:val="24"/>
        </w:rPr>
        <w:t xml:space="preserve">. </w:t>
      </w:r>
      <w:r w:rsidR="00AB15FF">
        <w:rPr>
          <w:rFonts w:ascii="Times New Roman" w:hAnsi="Times New Roman" w:cs="Times New Roman"/>
          <w:bCs/>
          <w:sz w:val="24"/>
          <w:szCs w:val="24"/>
        </w:rPr>
        <w:t>Preporučuje se ra</w:t>
      </w:r>
      <w:r w:rsidR="00827DD1" w:rsidRPr="00BA0867">
        <w:rPr>
          <w:rFonts w:ascii="Times New Roman" w:hAnsi="Times New Roman" w:cs="Times New Roman"/>
          <w:bCs/>
          <w:sz w:val="24"/>
          <w:szCs w:val="24"/>
        </w:rPr>
        <w:t>zmotrit</w:t>
      </w:r>
      <w:r w:rsidR="00AB15FF">
        <w:rPr>
          <w:rFonts w:ascii="Times New Roman" w:hAnsi="Times New Roman" w:cs="Times New Roman"/>
          <w:bCs/>
          <w:sz w:val="24"/>
          <w:szCs w:val="24"/>
        </w:rPr>
        <w:t>i</w:t>
      </w:r>
      <w:r w:rsidR="00827DD1" w:rsidRPr="00BA0867">
        <w:rPr>
          <w:rFonts w:ascii="Times New Roman" w:hAnsi="Times New Roman" w:cs="Times New Roman"/>
          <w:bCs/>
          <w:sz w:val="24"/>
          <w:szCs w:val="24"/>
        </w:rPr>
        <w:t xml:space="preserve"> </w:t>
      </w:r>
      <w:r w:rsidR="00682026" w:rsidRPr="00BA0867">
        <w:rPr>
          <w:rFonts w:ascii="Times New Roman" w:hAnsi="Times New Roman" w:cs="Times New Roman"/>
          <w:bCs/>
          <w:sz w:val="24"/>
          <w:szCs w:val="24"/>
        </w:rPr>
        <w:t xml:space="preserve">strategije </w:t>
      </w:r>
      <w:r w:rsidR="00827DD1" w:rsidRPr="00BA0867">
        <w:rPr>
          <w:rFonts w:ascii="Times New Roman" w:hAnsi="Times New Roman" w:cs="Times New Roman"/>
          <w:bCs/>
          <w:sz w:val="24"/>
          <w:szCs w:val="24"/>
        </w:rPr>
        <w:t>dobivanj</w:t>
      </w:r>
      <w:r w:rsidR="00AB15FF">
        <w:rPr>
          <w:rFonts w:ascii="Times New Roman" w:hAnsi="Times New Roman" w:cs="Times New Roman"/>
          <w:bCs/>
          <w:sz w:val="24"/>
          <w:szCs w:val="24"/>
        </w:rPr>
        <w:t>a</w:t>
      </w:r>
      <w:r w:rsidR="00827DD1" w:rsidRPr="00BA0867">
        <w:rPr>
          <w:rFonts w:ascii="Times New Roman" w:hAnsi="Times New Roman" w:cs="Times New Roman"/>
          <w:bCs/>
          <w:sz w:val="24"/>
          <w:szCs w:val="24"/>
        </w:rPr>
        <w:t xml:space="preserve"> povratnih informacija</w:t>
      </w:r>
      <w:r w:rsidR="00682026" w:rsidRPr="00BA0867">
        <w:rPr>
          <w:rFonts w:ascii="Times New Roman" w:hAnsi="Times New Roman" w:cs="Times New Roman"/>
          <w:bCs/>
          <w:sz w:val="24"/>
          <w:szCs w:val="24"/>
        </w:rPr>
        <w:t xml:space="preserve"> </w:t>
      </w:r>
      <w:r w:rsidR="00682026" w:rsidRPr="00BA0867">
        <w:rPr>
          <w:rFonts w:ascii="Times New Roman" w:hAnsi="Times New Roman" w:cs="Times New Roman"/>
          <w:bCs/>
          <w:i/>
          <w:sz w:val="24"/>
          <w:szCs w:val="24"/>
        </w:rPr>
        <w:t>(evaluacija)</w:t>
      </w:r>
      <w:r w:rsidR="00827DD1" w:rsidRPr="00BA0867">
        <w:rPr>
          <w:rFonts w:ascii="Times New Roman" w:hAnsi="Times New Roman" w:cs="Times New Roman"/>
          <w:bCs/>
          <w:sz w:val="24"/>
          <w:szCs w:val="24"/>
        </w:rPr>
        <w:t xml:space="preserve"> od zajednice i relevantnih dionika nakon događaja. Evaluacija može biti korisna za organiziranje budućih događaja. Sastanci prije i </w:t>
      </w:r>
      <w:r w:rsidR="00682026" w:rsidRPr="00BA0867">
        <w:rPr>
          <w:rFonts w:ascii="Times New Roman" w:hAnsi="Times New Roman" w:cs="Times New Roman"/>
          <w:bCs/>
          <w:sz w:val="24"/>
          <w:szCs w:val="24"/>
        </w:rPr>
        <w:t>poslije</w:t>
      </w:r>
      <w:r w:rsidR="00827DD1" w:rsidRPr="00BA0867">
        <w:rPr>
          <w:rFonts w:ascii="Times New Roman" w:hAnsi="Times New Roman" w:cs="Times New Roman"/>
          <w:bCs/>
          <w:sz w:val="24"/>
          <w:szCs w:val="24"/>
        </w:rPr>
        <w:t xml:space="preserve"> događaja s organizacijskim timom i svim partnerima također će pomoći u uspješnoj provedbi </w:t>
      </w:r>
      <w:r w:rsidR="00682026" w:rsidRPr="00BA0867">
        <w:rPr>
          <w:rFonts w:ascii="Times New Roman" w:hAnsi="Times New Roman" w:cs="Times New Roman"/>
          <w:bCs/>
          <w:sz w:val="24"/>
          <w:szCs w:val="24"/>
        </w:rPr>
        <w:t xml:space="preserve">periodičnih </w:t>
      </w:r>
      <w:r w:rsidR="00827DD1" w:rsidRPr="00BA0867">
        <w:rPr>
          <w:rFonts w:ascii="Times New Roman" w:hAnsi="Times New Roman" w:cs="Times New Roman"/>
          <w:bCs/>
          <w:sz w:val="24"/>
          <w:szCs w:val="24"/>
        </w:rPr>
        <w:t>događaja.</w:t>
      </w:r>
    </w:p>
    <w:p w14:paraId="5C9F3828" w14:textId="77777777" w:rsidR="00B142CB" w:rsidRPr="00BA0867" w:rsidRDefault="00B142CB">
      <w:pPr>
        <w:shd w:val="clear" w:color="auto" w:fill="FFFFFF"/>
        <w:spacing w:line="276" w:lineRule="auto"/>
        <w:jc w:val="both"/>
        <w:rPr>
          <w:rFonts w:ascii="Times New Roman" w:hAnsi="Times New Roman" w:cs="Times New Roman"/>
          <w:bCs/>
          <w:sz w:val="26"/>
          <w:szCs w:val="26"/>
        </w:rPr>
      </w:pPr>
    </w:p>
    <w:p w14:paraId="5918FAEA" w14:textId="24468F2C" w:rsidR="00850BE5" w:rsidRPr="00BA0867" w:rsidRDefault="006E3383" w:rsidP="006E3383">
      <w:pPr>
        <w:pStyle w:val="Heading2"/>
        <w:spacing w:line="276" w:lineRule="auto"/>
        <w:ind w:left="360"/>
        <w:rPr>
          <w:rFonts w:ascii="Times New Roman" w:hAnsi="Times New Roman" w:cs="Times New Roman"/>
        </w:rPr>
      </w:pPr>
      <w:bookmarkStart w:id="57" w:name="_Toc167276885"/>
      <w:r>
        <w:rPr>
          <w:rFonts w:ascii="Times New Roman" w:hAnsi="Times New Roman" w:cs="Times New Roman"/>
          <w:b/>
          <w:color w:val="auto"/>
        </w:rPr>
        <w:t xml:space="preserve">3. </w:t>
      </w:r>
      <w:r w:rsidR="00430BF9" w:rsidRPr="00BA0867">
        <w:rPr>
          <w:rFonts w:ascii="Times New Roman" w:hAnsi="Times New Roman" w:cs="Times New Roman"/>
          <w:b/>
          <w:color w:val="auto"/>
        </w:rPr>
        <w:t>Oznake i potvrde kvalitete</w:t>
      </w:r>
      <w:bookmarkEnd w:id="57"/>
    </w:p>
    <w:p w14:paraId="5A3603B7" w14:textId="4EFFFEAF" w:rsidR="00E60AAE" w:rsidRPr="00BA0867" w:rsidRDefault="00261B90" w:rsidP="00A46049">
      <w:pPr>
        <w:shd w:val="clear" w:color="auto" w:fill="FFFFFF"/>
        <w:spacing w:line="276" w:lineRule="auto"/>
        <w:jc w:val="both"/>
        <w:rPr>
          <w:rFonts w:ascii="Times New Roman" w:hAnsi="Times New Roman" w:cs="Times New Roman"/>
          <w:bCs/>
          <w:sz w:val="24"/>
          <w:szCs w:val="24"/>
        </w:rPr>
      </w:pPr>
      <w:r w:rsidRPr="00BA0867">
        <w:rPr>
          <w:rFonts w:ascii="Times New Roman" w:hAnsi="Times New Roman" w:cs="Times New Roman"/>
          <w:bCs/>
          <w:sz w:val="24"/>
          <w:szCs w:val="24"/>
        </w:rPr>
        <w:t xml:space="preserve">Potvrda za sigurniji noćni život službeni je dokument koji potpisuju klubovi, organizatori zabava, gradske uprave i </w:t>
      </w:r>
      <w:r w:rsidR="005051A9" w:rsidRPr="00BA0867">
        <w:rPr>
          <w:rFonts w:ascii="Times New Roman" w:hAnsi="Times New Roman" w:cs="Times New Roman"/>
          <w:bCs/>
          <w:sz w:val="24"/>
          <w:szCs w:val="24"/>
        </w:rPr>
        <w:t>udruge</w:t>
      </w:r>
      <w:r w:rsidRPr="00BA0867">
        <w:rPr>
          <w:rFonts w:ascii="Times New Roman" w:hAnsi="Times New Roman" w:cs="Times New Roman"/>
          <w:bCs/>
          <w:sz w:val="24"/>
          <w:szCs w:val="24"/>
        </w:rPr>
        <w:t xml:space="preserve"> koje prepoznaju zajedničke ciljeve i definiraju obveze usmjerene na poboljšanje zdravlja i sigurnosti u klubovima i na zabavama</w:t>
      </w:r>
      <w:r w:rsidR="00274EEC">
        <w:rPr>
          <w:rStyle w:val="FootnoteReference"/>
          <w:rFonts w:ascii="Times New Roman" w:hAnsi="Times New Roman" w:cs="Times New Roman"/>
          <w:bCs/>
          <w:sz w:val="24"/>
          <w:szCs w:val="24"/>
        </w:rPr>
        <w:footnoteReference w:id="25"/>
      </w:r>
      <w:r w:rsidRPr="00BA0867">
        <w:rPr>
          <w:rFonts w:ascii="Times New Roman" w:hAnsi="Times New Roman" w:cs="Times New Roman"/>
          <w:bCs/>
          <w:sz w:val="24"/>
          <w:szCs w:val="24"/>
        </w:rPr>
        <w:t xml:space="preserve">. Potvrda </w:t>
      </w:r>
      <w:r w:rsidR="00F13A3A" w:rsidRPr="00BA0867">
        <w:rPr>
          <w:rFonts w:ascii="Times New Roman" w:hAnsi="Times New Roman" w:cs="Times New Roman"/>
          <w:bCs/>
          <w:sz w:val="24"/>
          <w:szCs w:val="24"/>
        </w:rPr>
        <w:t>upućuje</w:t>
      </w:r>
      <w:r w:rsidRPr="00BA0867">
        <w:rPr>
          <w:rFonts w:ascii="Times New Roman" w:hAnsi="Times New Roman" w:cs="Times New Roman"/>
          <w:bCs/>
          <w:sz w:val="24"/>
          <w:szCs w:val="24"/>
        </w:rPr>
        <w:t xml:space="preserve"> na fleksibilan pristup koji više ističe opću orijentaciju nego postavljanje preciznih kriterija, što omogućuje prilagodljivost u primjeni i novim potrebama. </w:t>
      </w:r>
      <w:r w:rsidR="004B5367" w:rsidRPr="00BA0867">
        <w:rPr>
          <w:rFonts w:ascii="Times New Roman" w:hAnsi="Times New Roman" w:cs="Times New Roman"/>
          <w:bCs/>
          <w:sz w:val="24"/>
          <w:szCs w:val="24"/>
        </w:rPr>
        <w:t xml:space="preserve">Oznaka za sigurniji noćni život razvijena je s ciljem nagrađivanja klubova koji se pridržavaju službenih standarda kvalitete te ukazivanja potrošačima na kvalitetu pružene usluge. Formalna je obveza koja osigurava stalnu dostupnost usluga u prostorima, sukladno </w:t>
      </w:r>
      <w:r w:rsidR="00E40E9D">
        <w:rPr>
          <w:rFonts w:ascii="Times New Roman" w:hAnsi="Times New Roman" w:cs="Times New Roman"/>
          <w:bCs/>
          <w:sz w:val="24"/>
          <w:szCs w:val="24"/>
        </w:rPr>
        <w:t>strogim</w:t>
      </w:r>
      <w:r w:rsidR="00A9106E">
        <w:rPr>
          <w:rFonts w:ascii="Times New Roman" w:hAnsi="Times New Roman" w:cs="Times New Roman"/>
          <w:bCs/>
          <w:sz w:val="24"/>
          <w:szCs w:val="24"/>
        </w:rPr>
        <w:t xml:space="preserve"> kriterijima</w:t>
      </w:r>
      <w:r w:rsidR="00E60AAE" w:rsidRPr="00BA0867">
        <w:rPr>
          <w:rFonts w:ascii="Times New Roman" w:hAnsi="Times New Roman" w:cs="Times New Roman"/>
          <w:bCs/>
          <w:sz w:val="24"/>
          <w:szCs w:val="24"/>
        </w:rPr>
        <w:t>.</w:t>
      </w:r>
      <w:r w:rsidR="00AB0214" w:rsidRPr="00AB0214">
        <w:rPr>
          <w:rFonts w:ascii="Times New Roman" w:hAnsi="Times New Roman" w:cs="Times New Roman"/>
          <w:bCs/>
          <w:sz w:val="24"/>
          <w:szCs w:val="24"/>
        </w:rPr>
        <w:t xml:space="preserve"> </w:t>
      </w:r>
      <w:r w:rsidR="00AB0214" w:rsidRPr="00BA0867">
        <w:rPr>
          <w:rFonts w:ascii="Times New Roman" w:hAnsi="Times New Roman" w:cs="Times New Roman"/>
          <w:bCs/>
          <w:sz w:val="24"/>
          <w:szCs w:val="24"/>
        </w:rPr>
        <w:t>Važno je napomenuti da se usluge obuhvaćene oznakom ili potvrdom mogu razlikovati zbog utjecaja vanjskih čimbenika na koje uključene strane ne mogu utjecati (npr. zakonske regulative).</w:t>
      </w:r>
    </w:p>
    <w:p w14:paraId="34D607C4" w14:textId="311F3107" w:rsidR="00B142CB" w:rsidRPr="00BA0867" w:rsidRDefault="00C93987" w:rsidP="00C93987">
      <w:pPr>
        <w:pStyle w:val="Heading3"/>
        <w:spacing w:line="276" w:lineRule="auto"/>
        <w:ind w:left="360"/>
        <w:rPr>
          <w:rFonts w:ascii="Times New Roman" w:hAnsi="Times New Roman" w:cs="Times New Roman"/>
        </w:rPr>
      </w:pPr>
      <w:bookmarkStart w:id="58" w:name="_Toc167276886"/>
      <w:r>
        <w:rPr>
          <w:rFonts w:ascii="Times New Roman" w:hAnsi="Times New Roman" w:cs="Times New Roman"/>
          <w:b/>
          <w:i/>
          <w:color w:val="auto"/>
        </w:rPr>
        <w:lastRenderedPageBreak/>
        <w:t xml:space="preserve">3.1. </w:t>
      </w:r>
      <w:r w:rsidR="0095604F" w:rsidRPr="00BA0867">
        <w:rPr>
          <w:rFonts w:ascii="Times New Roman" w:hAnsi="Times New Roman" w:cs="Times New Roman"/>
          <w:b/>
          <w:i/>
          <w:color w:val="auto"/>
        </w:rPr>
        <w:t xml:space="preserve">Važnost </w:t>
      </w:r>
      <w:r w:rsidR="00430BF9" w:rsidRPr="00BA0867">
        <w:rPr>
          <w:rFonts w:ascii="Times New Roman" w:hAnsi="Times New Roman" w:cs="Times New Roman"/>
          <w:b/>
          <w:i/>
          <w:color w:val="auto"/>
        </w:rPr>
        <w:t>razvi</w:t>
      </w:r>
      <w:r w:rsidR="0095604F" w:rsidRPr="00BA0867">
        <w:rPr>
          <w:rFonts w:ascii="Times New Roman" w:hAnsi="Times New Roman" w:cs="Times New Roman"/>
          <w:b/>
          <w:i/>
          <w:color w:val="auto"/>
        </w:rPr>
        <w:t>janja</w:t>
      </w:r>
      <w:r w:rsidR="00430BF9" w:rsidRPr="00BA0867">
        <w:rPr>
          <w:rFonts w:ascii="Times New Roman" w:hAnsi="Times New Roman" w:cs="Times New Roman"/>
          <w:b/>
          <w:i/>
          <w:color w:val="auto"/>
        </w:rPr>
        <w:t xml:space="preserve"> oznak</w:t>
      </w:r>
      <w:r w:rsidR="0095604F" w:rsidRPr="00BA0867">
        <w:rPr>
          <w:rFonts w:ascii="Times New Roman" w:hAnsi="Times New Roman" w:cs="Times New Roman"/>
          <w:b/>
          <w:i/>
          <w:color w:val="auto"/>
        </w:rPr>
        <w:t>e</w:t>
      </w:r>
      <w:r w:rsidR="00430BF9" w:rsidRPr="00BA0867">
        <w:rPr>
          <w:rFonts w:ascii="Times New Roman" w:hAnsi="Times New Roman" w:cs="Times New Roman"/>
          <w:b/>
          <w:i/>
          <w:color w:val="auto"/>
        </w:rPr>
        <w:t xml:space="preserve"> ili potvrd</w:t>
      </w:r>
      <w:r w:rsidR="0095604F" w:rsidRPr="00BA0867">
        <w:rPr>
          <w:rFonts w:ascii="Times New Roman" w:hAnsi="Times New Roman" w:cs="Times New Roman"/>
          <w:b/>
          <w:i/>
          <w:color w:val="auto"/>
        </w:rPr>
        <w:t>e</w:t>
      </w:r>
      <w:bookmarkEnd w:id="58"/>
    </w:p>
    <w:p w14:paraId="7A579812" w14:textId="1D82AC1C" w:rsidR="00FF341D" w:rsidRPr="00BA0867" w:rsidRDefault="00843190" w:rsidP="00C146CF">
      <w:pPr>
        <w:shd w:val="clear" w:color="auto" w:fill="FFFFFF"/>
        <w:spacing w:line="276" w:lineRule="auto"/>
        <w:jc w:val="both"/>
        <w:rPr>
          <w:rFonts w:ascii="Times New Roman" w:hAnsi="Times New Roman" w:cs="Times New Roman"/>
          <w:bCs/>
          <w:sz w:val="24"/>
          <w:szCs w:val="24"/>
        </w:rPr>
      </w:pPr>
      <w:r w:rsidRPr="00BA0867">
        <w:rPr>
          <w:rFonts w:ascii="Times New Roman" w:hAnsi="Times New Roman" w:cs="Times New Roman"/>
          <w:bCs/>
          <w:sz w:val="24"/>
          <w:szCs w:val="24"/>
        </w:rPr>
        <w:t xml:space="preserve">Sukladno primjeru dobre prakse </w:t>
      </w:r>
      <w:r w:rsidRPr="00BA0867">
        <w:rPr>
          <w:rFonts w:ascii="Times New Roman" w:hAnsi="Times New Roman" w:cs="Times New Roman"/>
          <w:bCs/>
          <w:i/>
          <w:sz w:val="24"/>
          <w:szCs w:val="24"/>
        </w:rPr>
        <w:t>Party + mreže</w:t>
      </w:r>
      <w:r w:rsidR="00A65510">
        <w:rPr>
          <w:rFonts w:ascii="Times New Roman" w:hAnsi="Times New Roman" w:cs="Times New Roman"/>
          <w:bCs/>
          <w:i/>
          <w:sz w:val="24"/>
          <w:szCs w:val="24"/>
          <w:vertAlign w:val="superscript"/>
        </w:rPr>
        <w:t>25</w:t>
      </w:r>
      <w:r w:rsidRPr="00BA0867">
        <w:rPr>
          <w:rFonts w:ascii="Times New Roman" w:hAnsi="Times New Roman" w:cs="Times New Roman"/>
          <w:bCs/>
          <w:sz w:val="24"/>
          <w:szCs w:val="24"/>
        </w:rPr>
        <w:t xml:space="preserve">, </w:t>
      </w:r>
      <w:r w:rsidR="0081718C" w:rsidRPr="00BA0867">
        <w:rPr>
          <w:rFonts w:ascii="Times New Roman" w:hAnsi="Times New Roman" w:cs="Times New Roman"/>
          <w:bCs/>
          <w:sz w:val="24"/>
          <w:szCs w:val="24"/>
        </w:rPr>
        <w:t xml:space="preserve">dodjela </w:t>
      </w:r>
      <w:r w:rsidR="006B4D50" w:rsidRPr="00BA0867">
        <w:rPr>
          <w:rFonts w:ascii="Times New Roman" w:hAnsi="Times New Roman" w:cs="Times New Roman"/>
          <w:bCs/>
          <w:sz w:val="24"/>
          <w:szCs w:val="24"/>
        </w:rPr>
        <w:t>potvrda</w:t>
      </w:r>
      <w:r w:rsidRPr="00BA0867">
        <w:rPr>
          <w:rFonts w:ascii="Times New Roman" w:hAnsi="Times New Roman" w:cs="Times New Roman"/>
          <w:bCs/>
          <w:sz w:val="24"/>
          <w:szCs w:val="24"/>
        </w:rPr>
        <w:t xml:space="preserve"> ili oznaka kvalitete za klubove i događaje ima značajan doprinos u smanjenju zdravstvenih rizika. Ovaj pristup unaprjeđuje sigurnost noćnih okruženja i omogućuje učinkovitu implementaciju zdravstvenih usluga na održiv način. </w:t>
      </w:r>
      <w:r w:rsidR="00430BF9" w:rsidRPr="00BA0867">
        <w:rPr>
          <w:rFonts w:ascii="Times New Roman" w:hAnsi="Times New Roman" w:cs="Times New Roman"/>
          <w:bCs/>
          <w:sz w:val="24"/>
          <w:szCs w:val="24"/>
        </w:rPr>
        <w:t xml:space="preserve">Sigurnosne oznake </w:t>
      </w:r>
      <w:r w:rsidR="0095604F" w:rsidRPr="00BA0867">
        <w:rPr>
          <w:rFonts w:ascii="Times New Roman" w:hAnsi="Times New Roman" w:cs="Times New Roman"/>
          <w:bCs/>
          <w:sz w:val="24"/>
          <w:szCs w:val="24"/>
        </w:rPr>
        <w:t xml:space="preserve">predstavljaju </w:t>
      </w:r>
      <w:r w:rsidR="00430BF9" w:rsidRPr="00BA0867">
        <w:rPr>
          <w:rFonts w:ascii="Times New Roman" w:hAnsi="Times New Roman" w:cs="Times New Roman"/>
          <w:bCs/>
          <w:sz w:val="24"/>
          <w:szCs w:val="24"/>
        </w:rPr>
        <w:t>održiv</w:t>
      </w:r>
      <w:r w:rsidR="0095604F" w:rsidRPr="00BA0867">
        <w:rPr>
          <w:rFonts w:ascii="Times New Roman" w:hAnsi="Times New Roman" w:cs="Times New Roman"/>
          <w:bCs/>
          <w:sz w:val="24"/>
          <w:szCs w:val="24"/>
        </w:rPr>
        <w:t>e</w:t>
      </w:r>
      <w:r w:rsidR="00430BF9" w:rsidRPr="00BA0867">
        <w:rPr>
          <w:rFonts w:ascii="Times New Roman" w:hAnsi="Times New Roman" w:cs="Times New Roman"/>
          <w:bCs/>
          <w:sz w:val="24"/>
          <w:szCs w:val="24"/>
        </w:rPr>
        <w:t xml:space="preserve"> intervencij</w:t>
      </w:r>
      <w:r w:rsidR="0095604F" w:rsidRPr="00BA0867">
        <w:rPr>
          <w:rFonts w:ascii="Times New Roman" w:hAnsi="Times New Roman" w:cs="Times New Roman"/>
          <w:bCs/>
          <w:sz w:val="24"/>
          <w:szCs w:val="24"/>
        </w:rPr>
        <w:t>e</w:t>
      </w:r>
      <w:r w:rsidR="00430BF9" w:rsidRPr="00BA0867">
        <w:rPr>
          <w:rFonts w:ascii="Times New Roman" w:hAnsi="Times New Roman" w:cs="Times New Roman"/>
          <w:bCs/>
          <w:sz w:val="24"/>
          <w:szCs w:val="24"/>
        </w:rPr>
        <w:t xml:space="preserve"> u noćnim okruženjima kao odgovor na probleme vezane uz zdravlje posjetitelja i </w:t>
      </w:r>
      <w:r w:rsidR="00FE25FB" w:rsidRPr="00BA0867">
        <w:rPr>
          <w:rFonts w:ascii="Times New Roman" w:hAnsi="Times New Roman" w:cs="Times New Roman"/>
          <w:bCs/>
          <w:sz w:val="24"/>
          <w:szCs w:val="24"/>
        </w:rPr>
        <w:t>profesionalnog osoblja</w:t>
      </w:r>
      <w:r w:rsidR="00430BF9" w:rsidRPr="00BA0867">
        <w:rPr>
          <w:rFonts w:ascii="Times New Roman" w:hAnsi="Times New Roman" w:cs="Times New Roman"/>
          <w:bCs/>
          <w:sz w:val="24"/>
          <w:szCs w:val="24"/>
        </w:rPr>
        <w:t xml:space="preserve">. Oznake i potvrde za sigurniji noćni život temelje se na suradnji između donositelja politika i </w:t>
      </w:r>
      <w:r w:rsidR="0095604F" w:rsidRPr="00BA0867">
        <w:rPr>
          <w:rFonts w:ascii="Times New Roman" w:hAnsi="Times New Roman" w:cs="Times New Roman"/>
          <w:bCs/>
          <w:sz w:val="24"/>
          <w:szCs w:val="24"/>
        </w:rPr>
        <w:t>gradskih</w:t>
      </w:r>
      <w:r w:rsidR="00430BF9" w:rsidRPr="00BA0867">
        <w:rPr>
          <w:rFonts w:ascii="Times New Roman" w:hAnsi="Times New Roman" w:cs="Times New Roman"/>
          <w:bCs/>
          <w:sz w:val="24"/>
          <w:szCs w:val="24"/>
        </w:rPr>
        <w:t xml:space="preserve"> </w:t>
      </w:r>
      <w:r w:rsidR="0095604F" w:rsidRPr="00BA0867">
        <w:rPr>
          <w:rFonts w:ascii="Times New Roman" w:hAnsi="Times New Roman" w:cs="Times New Roman"/>
          <w:bCs/>
          <w:sz w:val="24"/>
          <w:szCs w:val="24"/>
        </w:rPr>
        <w:t>i/</w:t>
      </w:r>
      <w:r w:rsidR="00430BF9" w:rsidRPr="00BA0867">
        <w:rPr>
          <w:rFonts w:ascii="Times New Roman" w:hAnsi="Times New Roman" w:cs="Times New Roman"/>
          <w:bCs/>
          <w:sz w:val="24"/>
          <w:szCs w:val="24"/>
        </w:rPr>
        <w:t>ili regionaln</w:t>
      </w:r>
      <w:r w:rsidR="0095604F" w:rsidRPr="00BA0867">
        <w:rPr>
          <w:rFonts w:ascii="Times New Roman" w:hAnsi="Times New Roman" w:cs="Times New Roman"/>
          <w:bCs/>
          <w:sz w:val="24"/>
          <w:szCs w:val="24"/>
        </w:rPr>
        <w:t>ih uprava</w:t>
      </w:r>
      <w:r w:rsidR="00430BF9" w:rsidRPr="00BA0867">
        <w:rPr>
          <w:rFonts w:ascii="Times New Roman" w:hAnsi="Times New Roman" w:cs="Times New Roman"/>
          <w:bCs/>
          <w:sz w:val="24"/>
          <w:szCs w:val="24"/>
        </w:rPr>
        <w:t xml:space="preserve">, vlasnika klubova i organizatora zabava, </w:t>
      </w:r>
      <w:r w:rsidR="00FD7EB7" w:rsidRPr="00BA0867">
        <w:rPr>
          <w:rFonts w:ascii="Times New Roman" w:hAnsi="Times New Roman" w:cs="Times New Roman"/>
          <w:bCs/>
          <w:sz w:val="24"/>
          <w:szCs w:val="24"/>
        </w:rPr>
        <w:t>udruga</w:t>
      </w:r>
      <w:r w:rsidR="00430BF9" w:rsidRPr="00BA0867">
        <w:rPr>
          <w:rFonts w:ascii="Times New Roman" w:hAnsi="Times New Roman" w:cs="Times New Roman"/>
          <w:bCs/>
          <w:sz w:val="24"/>
          <w:szCs w:val="24"/>
        </w:rPr>
        <w:t xml:space="preserve"> koje se bave </w:t>
      </w:r>
      <w:r w:rsidR="0095604F" w:rsidRPr="00BA0867">
        <w:rPr>
          <w:rFonts w:ascii="Times New Roman" w:hAnsi="Times New Roman" w:cs="Times New Roman"/>
          <w:bCs/>
          <w:sz w:val="24"/>
          <w:szCs w:val="24"/>
        </w:rPr>
        <w:t>programima smanjenja šteta</w:t>
      </w:r>
      <w:r w:rsidR="00430BF9" w:rsidRPr="00BA0867">
        <w:rPr>
          <w:rFonts w:ascii="Times New Roman" w:hAnsi="Times New Roman" w:cs="Times New Roman"/>
          <w:bCs/>
          <w:sz w:val="24"/>
          <w:szCs w:val="24"/>
        </w:rPr>
        <w:t xml:space="preserve">, posjetitelja, policije itd. U svakoj zajednici postoje </w:t>
      </w:r>
      <w:r w:rsidR="0095604F" w:rsidRPr="00BA0867">
        <w:rPr>
          <w:rFonts w:ascii="Times New Roman" w:hAnsi="Times New Roman" w:cs="Times New Roman"/>
          <w:bCs/>
          <w:sz w:val="24"/>
          <w:szCs w:val="24"/>
        </w:rPr>
        <w:t>specifičnosti</w:t>
      </w:r>
      <w:r w:rsidR="00430BF9" w:rsidRPr="00BA0867">
        <w:rPr>
          <w:rFonts w:ascii="Times New Roman" w:hAnsi="Times New Roman" w:cs="Times New Roman"/>
          <w:bCs/>
          <w:sz w:val="24"/>
          <w:szCs w:val="24"/>
        </w:rPr>
        <w:t xml:space="preserve"> u regulaciji noćnog života, lokacijama događaja te rizicima koje preuzimaju posjetitelji. </w:t>
      </w:r>
      <w:r w:rsidR="0095604F" w:rsidRPr="00BA0867">
        <w:rPr>
          <w:rFonts w:ascii="Times New Roman" w:hAnsi="Times New Roman" w:cs="Times New Roman"/>
          <w:bCs/>
          <w:sz w:val="24"/>
          <w:szCs w:val="24"/>
        </w:rPr>
        <w:t>Međutim</w:t>
      </w:r>
      <w:r w:rsidR="00430BF9" w:rsidRPr="00BA0867">
        <w:rPr>
          <w:rFonts w:ascii="Times New Roman" w:hAnsi="Times New Roman" w:cs="Times New Roman"/>
          <w:bCs/>
          <w:sz w:val="24"/>
          <w:szCs w:val="24"/>
        </w:rPr>
        <w:t>, oznake i potvrde mogu umanjiti te rizike kroz primjenu standarda poput</w:t>
      </w:r>
      <w:r w:rsidR="00FF341D" w:rsidRPr="00BA0867">
        <w:rPr>
          <w:rFonts w:ascii="Times New Roman" w:hAnsi="Times New Roman" w:cs="Times New Roman"/>
          <w:bCs/>
          <w:sz w:val="24"/>
          <w:szCs w:val="24"/>
        </w:rPr>
        <w:t>:</w:t>
      </w:r>
    </w:p>
    <w:p w14:paraId="1B4AFAF6" w14:textId="57C8CB38" w:rsidR="00BD2B4E" w:rsidRPr="00BA0867" w:rsidRDefault="00430BF9" w:rsidP="00724095">
      <w:pPr>
        <w:pStyle w:val="ListParagraph"/>
        <w:numPr>
          <w:ilvl w:val="0"/>
          <w:numId w:val="8"/>
        </w:numPr>
        <w:shd w:val="clear" w:color="auto" w:fill="FFFFFF"/>
        <w:spacing w:line="276" w:lineRule="auto"/>
        <w:jc w:val="both"/>
        <w:rPr>
          <w:rFonts w:ascii="Times New Roman" w:hAnsi="Times New Roman"/>
          <w:bCs/>
          <w:sz w:val="24"/>
          <w:szCs w:val="24"/>
          <w:lang w:val="hr-HR"/>
        </w:rPr>
      </w:pPr>
      <w:r w:rsidRPr="00BA0867">
        <w:rPr>
          <w:rFonts w:ascii="Times New Roman" w:hAnsi="Times New Roman"/>
          <w:bCs/>
          <w:i/>
          <w:sz w:val="24"/>
          <w:szCs w:val="24"/>
          <w:lang w:val="hr-HR"/>
        </w:rPr>
        <w:t>dostupnosti materijala i informacija za promicanje zdravlja</w:t>
      </w:r>
      <w:r w:rsidR="00784351" w:rsidRPr="00BA0867">
        <w:rPr>
          <w:rFonts w:ascii="Times New Roman" w:hAnsi="Times New Roman"/>
          <w:bCs/>
          <w:sz w:val="24"/>
          <w:szCs w:val="24"/>
          <w:lang w:val="hr-HR"/>
        </w:rPr>
        <w:t xml:space="preserve">: </w:t>
      </w:r>
      <w:r w:rsidRPr="00BA0867">
        <w:rPr>
          <w:rFonts w:ascii="Times New Roman" w:hAnsi="Times New Roman"/>
          <w:bCs/>
          <w:sz w:val="24"/>
          <w:szCs w:val="24"/>
          <w:lang w:val="hr-HR"/>
        </w:rPr>
        <w:t>letci, kondomi, čepići za uši</w:t>
      </w:r>
      <w:r w:rsidR="00784351" w:rsidRPr="00BA0867">
        <w:rPr>
          <w:rFonts w:ascii="Times New Roman" w:hAnsi="Times New Roman"/>
          <w:bCs/>
          <w:sz w:val="24"/>
          <w:szCs w:val="24"/>
          <w:lang w:val="hr-HR"/>
        </w:rPr>
        <w:t xml:space="preserve"> itd.;</w:t>
      </w:r>
      <w:r w:rsidRPr="00BA0867">
        <w:rPr>
          <w:rFonts w:ascii="Times New Roman" w:hAnsi="Times New Roman"/>
          <w:bCs/>
          <w:sz w:val="24"/>
          <w:szCs w:val="24"/>
          <w:lang w:val="hr-HR"/>
        </w:rPr>
        <w:t xml:space="preserve"> </w:t>
      </w:r>
    </w:p>
    <w:p w14:paraId="2899AC24" w14:textId="0A8E37D2" w:rsidR="00BD2B4E" w:rsidRPr="00BA0867" w:rsidRDefault="00305B1E" w:rsidP="00724095">
      <w:pPr>
        <w:pStyle w:val="ListParagraph"/>
        <w:numPr>
          <w:ilvl w:val="0"/>
          <w:numId w:val="8"/>
        </w:numPr>
        <w:shd w:val="clear" w:color="auto" w:fill="FFFFFF"/>
        <w:spacing w:line="276" w:lineRule="auto"/>
        <w:jc w:val="both"/>
        <w:rPr>
          <w:rFonts w:ascii="Times New Roman" w:hAnsi="Times New Roman"/>
          <w:bCs/>
          <w:sz w:val="24"/>
          <w:szCs w:val="24"/>
          <w:lang w:val="hr-HR"/>
        </w:rPr>
      </w:pPr>
      <w:r w:rsidRPr="00BA0867">
        <w:rPr>
          <w:rFonts w:ascii="Times New Roman" w:hAnsi="Times New Roman"/>
          <w:bCs/>
          <w:i/>
          <w:sz w:val="24"/>
          <w:szCs w:val="24"/>
          <w:lang w:val="hr-HR"/>
        </w:rPr>
        <w:t>unaprjeđenje resursa usmjereni</w:t>
      </w:r>
      <w:r w:rsidR="0066735F" w:rsidRPr="00BA0867">
        <w:rPr>
          <w:rFonts w:ascii="Times New Roman" w:hAnsi="Times New Roman"/>
          <w:bCs/>
          <w:i/>
          <w:sz w:val="24"/>
          <w:szCs w:val="24"/>
          <w:lang w:val="hr-HR"/>
        </w:rPr>
        <w:t>h</w:t>
      </w:r>
      <w:r w:rsidRPr="00BA0867">
        <w:rPr>
          <w:rFonts w:ascii="Times New Roman" w:hAnsi="Times New Roman"/>
          <w:bCs/>
          <w:i/>
          <w:sz w:val="24"/>
          <w:szCs w:val="24"/>
          <w:lang w:val="hr-HR"/>
        </w:rPr>
        <w:t xml:space="preserve"> na sprječavanje vožnje u alkoholiziranom stanju</w:t>
      </w:r>
      <w:r w:rsidR="00784351" w:rsidRPr="00BA0867">
        <w:rPr>
          <w:rFonts w:ascii="Times New Roman" w:hAnsi="Times New Roman"/>
          <w:bCs/>
          <w:sz w:val="24"/>
          <w:szCs w:val="24"/>
          <w:lang w:val="hr-HR"/>
        </w:rPr>
        <w:t xml:space="preserve">: </w:t>
      </w:r>
      <w:r w:rsidRPr="00BA0867">
        <w:rPr>
          <w:rFonts w:ascii="Times New Roman" w:hAnsi="Times New Roman"/>
          <w:bCs/>
          <w:sz w:val="24"/>
          <w:szCs w:val="24"/>
          <w:lang w:val="hr-HR"/>
        </w:rPr>
        <w:t>detaljne i ažurirane informacije o dostupnim javnim prijevoznim opcijama u blizini, uključujući posebne upute/mape za putovanje do određenog odredišta; subvencioniranje troškova javnog prijevoza ili osiguravanje vlastitog od strane organizatora</w:t>
      </w:r>
      <w:r w:rsidR="00784351" w:rsidRPr="00BA0867">
        <w:rPr>
          <w:rFonts w:ascii="Times New Roman" w:hAnsi="Times New Roman"/>
          <w:bCs/>
          <w:sz w:val="24"/>
          <w:szCs w:val="24"/>
          <w:lang w:val="hr-HR"/>
        </w:rPr>
        <w:t>;</w:t>
      </w:r>
    </w:p>
    <w:p w14:paraId="494A98DC" w14:textId="0EDD3F8B" w:rsidR="00BD2B4E" w:rsidRPr="00BA0867" w:rsidRDefault="009F0C58" w:rsidP="00724095">
      <w:pPr>
        <w:pStyle w:val="ListParagraph"/>
        <w:numPr>
          <w:ilvl w:val="0"/>
          <w:numId w:val="8"/>
        </w:numPr>
        <w:shd w:val="clear" w:color="auto" w:fill="FFFFFF"/>
        <w:spacing w:line="276" w:lineRule="auto"/>
        <w:jc w:val="both"/>
        <w:rPr>
          <w:rFonts w:ascii="Times New Roman" w:hAnsi="Times New Roman"/>
          <w:bCs/>
          <w:sz w:val="24"/>
          <w:szCs w:val="24"/>
          <w:lang w:val="hr-HR"/>
        </w:rPr>
      </w:pPr>
      <w:r w:rsidRPr="00BA0867">
        <w:rPr>
          <w:rFonts w:ascii="Times New Roman" w:hAnsi="Times New Roman"/>
          <w:bCs/>
          <w:i/>
          <w:sz w:val="24"/>
          <w:szCs w:val="24"/>
          <w:lang w:val="hr-HR"/>
        </w:rPr>
        <w:t xml:space="preserve">mjera </w:t>
      </w:r>
      <w:r w:rsidR="00154EC6" w:rsidRPr="00BA0867">
        <w:rPr>
          <w:rFonts w:ascii="Times New Roman" w:hAnsi="Times New Roman"/>
          <w:bCs/>
          <w:i/>
          <w:sz w:val="24"/>
          <w:szCs w:val="24"/>
          <w:lang w:val="hr-HR"/>
        </w:rPr>
        <w:t>dostupnost</w:t>
      </w:r>
      <w:r w:rsidR="00BA30EC" w:rsidRPr="00BA0867">
        <w:rPr>
          <w:rFonts w:ascii="Times New Roman" w:hAnsi="Times New Roman"/>
          <w:bCs/>
          <w:i/>
          <w:sz w:val="24"/>
          <w:szCs w:val="24"/>
          <w:lang w:val="hr-HR"/>
        </w:rPr>
        <w:t>i</w:t>
      </w:r>
      <w:r w:rsidR="00154EC6" w:rsidRPr="00BA0867">
        <w:rPr>
          <w:rFonts w:ascii="Times New Roman" w:hAnsi="Times New Roman"/>
          <w:bCs/>
          <w:i/>
          <w:sz w:val="24"/>
          <w:szCs w:val="24"/>
          <w:lang w:val="hr-HR"/>
        </w:rPr>
        <w:t xml:space="preserve"> (idealno zdrave) hrane na pultu ili putem automata za prodaju i ne nuđenje slane hrane (npr. kikiriki)</w:t>
      </w:r>
      <w:r w:rsidR="00154EC6" w:rsidRPr="00BA0867">
        <w:rPr>
          <w:rFonts w:ascii="Times New Roman" w:hAnsi="Times New Roman"/>
          <w:bCs/>
          <w:sz w:val="24"/>
          <w:szCs w:val="24"/>
          <w:lang w:val="hr-HR"/>
        </w:rPr>
        <w:t xml:space="preserve">; </w:t>
      </w:r>
    </w:p>
    <w:p w14:paraId="4F8CB944" w14:textId="4753A52E" w:rsidR="00BD2B4E" w:rsidRPr="00BA0867" w:rsidRDefault="00E1429D" w:rsidP="00724095">
      <w:pPr>
        <w:pStyle w:val="ListParagraph"/>
        <w:numPr>
          <w:ilvl w:val="0"/>
          <w:numId w:val="8"/>
        </w:numPr>
        <w:shd w:val="clear" w:color="auto" w:fill="FFFFFF"/>
        <w:spacing w:line="276" w:lineRule="auto"/>
        <w:jc w:val="both"/>
        <w:rPr>
          <w:rFonts w:ascii="Times New Roman" w:hAnsi="Times New Roman"/>
          <w:bCs/>
          <w:sz w:val="24"/>
          <w:szCs w:val="24"/>
          <w:lang w:val="hr-HR"/>
        </w:rPr>
      </w:pPr>
      <w:r w:rsidRPr="00BA0867">
        <w:rPr>
          <w:rFonts w:ascii="Times New Roman" w:hAnsi="Times New Roman"/>
          <w:bCs/>
          <w:i/>
          <w:sz w:val="24"/>
          <w:szCs w:val="24"/>
          <w:lang w:val="hr-HR"/>
        </w:rPr>
        <w:t>prioritiziranje</w:t>
      </w:r>
      <w:r w:rsidR="00CB38EA" w:rsidRPr="00BA0867">
        <w:rPr>
          <w:rFonts w:ascii="Times New Roman" w:hAnsi="Times New Roman"/>
          <w:bCs/>
          <w:i/>
          <w:sz w:val="24"/>
          <w:szCs w:val="24"/>
          <w:lang w:val="hr-HR"/>
        </w:rPr>
        <w:t>m</w:t>
      </w:r>
      <w:r w:rsidRPr="00BA0867">
        <w:rPr>
          <w:rFonts w:ascii="Times New Roman" w:hAnsi="Times New Roman"/>
          <w:bCs/>
          <w:i/>
          <w:sz w:val="24"/>
          <w:szCs w:val="24"/>
          <w:lang w:val="hr-HR"/>
        </w:rPr>
        <w:t xml:space="preserve"> </w:t>
      </w:r>
      <w:r w:rsidR="00383C1A" w:rsidRPr="00BA0867">
        <w:rPr>
          <w:rFonts w:ascii="Times New Roman" w:hAnsi="Times New Roman"/>
          <w:bCs/>
          <w:i/>
          <w:sz w:val="24"/>
          <w:szCs w:val="24"/>
          <w:lang w:val="hr-HR"/>
        </w:rPr>
        <w:t>ponud</w:t>
      </w:r>
      <w:r w:rsidRPr="00BA0867">
        <w:rPr>
          <w:rFonts w:ascii="Times New Roman" w:hAnsi="Times New Roman"/>
          <w:bCs/>
          <w:i/>
          <w:sz w:val="24"/>
          <w:szCs w:val="24"/>
          <w:lang w:val="hr-HR"/>
        </w:rPr>
        <w:t>e</w:t>
      </w:r>
      <w:r w:rsidR="00383C1A" w:rsidRPr="00BA0867">
        <w:rPr>
          <w:rFonts w:ascii="Times New Roman" w:hAnsi="Times New Roman"/>
          <w:bCs/>
          <w:i/>
          <w:sz w:val="24"/>
          <w:szCs w:val="24"/>
          <w:lang w:val="hr-HR"/>
        </w:rPr>
        <w:t xml:space="preserve"> bezalkoholnih </w:t>
      </w:r>
      <w:r w:rsidR="00D738DC" w:rsidRPr="00BA0867">
        <w:rPr>
          <w:rFonts w:ascii="Times New Roman" w:hAnsi="Times New Roman"/>
          <w:bCs/>
          <w:i/>
          <w:sz w:val="24"/>
          <w:szCs w:val="24"/>
          <w:lang w:val="hr-HR"/>
        </w:rPr>
        <w:t>pi</w:t>
      </w:r>
      <w:r w:rsidR="002177B6" w:rsidRPr="00BA0867">
        <w:rPr>
          <w:rFonts w:ascii="Times New Roman" w:hAnsi="Times New Roman"/>
          <w:bCs/>
          <w:i/>
          <w:sz w:val="24"/>
          <w:szCs w:val="24"/>
          <w:lang w:val="hr-HR"/>
        </w:rPr>
        <w:t>ć</w:t>
      </w:r>
      <w:r w:rsidR="00D738DC" w:rsidRPr="00BA0867">
        <w:rPr>
          <w:rFonts w:ascii="Times New Roman" w:hAnsi="Times New Roman"/>
          <w:bCs/>
          <w:i/>
          <w:sz w:val="24"/>
          <w:szCs w:val="24"/>
          <w:lang w:val="hr-HR"/>
        </w:rPr>
        <w:t>a</w:t>
      </w:r>
      <w:r w:rsidR="00D738DC" w:rsidRPr="00BA0867">
        <w:rPr>
          <w:rFonts w:ascii="Times New Roman" w:hAnsi="Times New Roman"/>
          <w:bCs/>
          <w:sz w:val="24"/>
          <w:szCs w:val="24"/>
          <w:lang w:val="hr-HR"/>
        </w:rPr>
        <w:t xml:space="preserve">: </w:t>
      </w:r>
      <w:r w:rsidR="00383C1A" w:rsidRPr="00BA0867">
        <w:rPr>
          <w:rFonts w:ascii="Times New Roman" w:hAnsi="Times New Roman"/>
          <w:bCs/>
          <w:sz w:val="24"/>
          <w:szCs w:val="24"/>
          <w:lang w:val="hr-HR"/>
        </w:rPr>
        <w:t xml:space="preserve">davanje prednosti bezalkoholnim pićima pri oglašavanju, navođenje bezalkoholnih pića iznad alkoholnih u meniju; </w:t>
      </w:r>
    </w:p>
    <w:p w14:paraId="41FFA749" w14:textId="44C241C0" w:rsidR="00BD2B4E" w:rsidRPr="00BA0867" w:rsidRDefault="00AF7F46" w:rsidP="00724095">
      <w:pPr>
        <w:pStyle w:val="ListParagraph"/>
        <w:numPr>
          <w:ilvl w:val="0"/>
          <w:numId w:val="8"/>
        </w:numPr>
        <w:shd w:val="clear" w:color="auto" w:fill="FFFFFF"/>
        <w:spacing w:line="276" w:lineRule="auto"/>
        <w:jc w:val="both"/>
        <w:rPr>
          <w:rFonts w:ascii="Times New Roman" w:hAnsi="Times New Roman"/>
          <w:bCs/>
          <w:sz w:val="24"/>
          <w:szCs w:val="24"/>
          <w:lang w:val="hr-HR"/>
        </w:rPr>
      </w:pPr>
      <w:r w:rsidRPr="00BA0867">
        <w:rPr>
          <w:rFonts w:ascii="Times New Roman" w:hAnsi="Times New Roman"/>
          <w:bCs/>
          <w:i/>
          <w:sz w:val="24"/>
          <w:szCs w:val="24"/>
          <w:lang w:val="hr-HR"/>
        </w:rPr>
        <w:t xml:space="preserve">dostupnosti </w:t>
      </w:r>
      <w:r w:rsidR="00383C1A" w:rsidRPr="00BA0867">
        <w:rPr>
          <w:rFonts w:ascii="Times New Roman" w:hAnsi="Times New Roman"/>
          <w:bCs/>
          <w:i/>
          <w:sz w:val="24"/>
          <w:szCs w:val="24"/>
          <w:lang w:val="hr-HR"/>
        </w:rPr>
        <w:t>zona za odmor</w:t>
      </w:r>
      <w:r w:rsidR="002177B6" w:rsidRPr="00BA0867">
        <w:rPr>
          <w:rFonts w:ascii="Times New Roman" w:hAnsi="Times New Roman"/>
          <w:bCs/>
          <w:sz w:val="24"/>
          <w:szCs w:val="24"/>
          <w:lang w:val="hr-HR"/>
        </w:rPr>
        <w:t>:</w:t>
      </w:r>
      <w:r w:rsidR="00383C1A" w:rsidRPr="00BA0867">
        <w:rPr>
          <w:rFonts w:ascii="Times New Roman" w:hAnsi="Times New Roman"/>
          <w:bCs/>
          <w:sz w:val="24"/>
          <w:szCs w:val="24"/>
          <w:lang w:val="hr-HR"/>
        </w:rPr>
        <w:t xml:space="preserve"> prozračeno, tiho područje predviđeno za opuštanje; </w:t>
      </w:r>
    </w:p>
    <w:p w14:paraId="22DA2671" w14:textId="2619A330" w:rsidR="00BD2B4E" w:rsidRPr="00BA0867" w:rsidRDefault="00F51997" w:rsidP="00724095">
      <w:pPr>
        <w:pStyle w:val="ListParagraph"/>
        <w:numPr>
          <w:ilvl w:val="0"/>
          <w:numId w:val="8"/>
        </w:numPr>
        <w:shd w:val="clear" w:color="auto" w:fill="FFFFFF"/>
        <w:spacing w:line="276" w:lineRule="auto"/>
        <w:jc w:val="both"/>
        <w:rPr>
          <w:rFonts w:ascii="Times New Roman" w:hAnsi="Times New Roman"/>
          <w:bCs/>
          <w:sz w:val="24"/>
          <w:szCs w:val="24"/>
          <w:lang w:val="hr-HR"/>
        </w:rPr>
      </w:pPr>
      <w:r w:rsidRPr="00BA0867">
        <w:rPr>
          <w:rFonts w:ascii="Times New Roman" w:hAnsi="Times New Roman"/>
          <w:bCs/>
          <w:i/>
          <w:sz w:val="24"/>
          <w:szCs w:val="24"/>
          <w:lang w:val="hr-HR"/>
        </w:rPr>
        <w:t>dostupnosti m</w:t>
      </w:r>
      <w:r w:rsidR="00383C1A" w:rsidRPr="00BA0867">
        <w:rPr>
          <w:rFonts w:ascii="Times New Roman" w:hAnsi="Times New Roman"/>
          <w:bCs/>
          <w:i/>
          <w:sz w:val="24"/>
          <w:szCs w:val="24"/>
          <w:lang w:val="hr-HR"/>
        </w:rPr>
        <w:t>edicinsk</w:t>
      </w:r>
      <w:r w:rsidRPr="00BA0867">
        <w:rPr>
          <w:rFonts w:ascii="Times New Roman" w:hAnsi="Times New Roman"/>
          <w:bCs/>
          <w:i/>
          <w:sz w:val="24"/>
          <w:szCs w:val="24"/>
          <w:lang w:val="hr-HR"/>
        </w:rPr>
        <w:t>e</w:t>
      </w:r>
      <w:r w:rsidR="00383C1A" w:rsidRPr="00BA0867">
        <w:rPr>
          <w:rFonts w:ascii="Times New Roman" w:hAnsi="Times New Roman"/>
          <w:bCs/>
          <w:i/>
          <w:sz w:val="24"/>
          <w:szCs w:val="24"/>
          <w:lang w:val="hr-HR"/>
        </w:rPr>
        <w:t xml:space="preserve"> pomoć</w:t>
      </w:r>
      <w:r w:rsidRPr="00BA0867">
        <w:rPr>
          <w:rFonts w:ascii="Times New Roman" w:hAnsi="Times New Roman"/>
          <w:bCs/>
          <w:i/>
          <w:sz w:val="24"/>
          <w:szCs w:val="24"/>
          <w:lang w:val="hr-HR"/>
        </w:rPr>
        <w:t>i</w:t>
      </w:r>
      <w:r w:rsidR="002177B6" w:rsidRPr="00BA0867">
        <w:rPr>
          <w:rFonts w:ascii="Times New Roman" w:hAnsi="Times New Roman"/>
          <w:bCs/>
          <w:sz w:val="24"/>
          <w:szCs w:val="24"/>
          <w:lang w:val="hr-HR"/>
        </w:rPr>
        <w:t>:</w:t>
      </w:r>
      <w:r w:rsidRPr="00BA0867">
        <w:rPr>
          <w:rFonts w:ascii="Times New Roman" w:hAnsi="Times New Roman"/>
          <w:bCs/>
          <w:sz w:val="24"/>
          <w:szCs w:val="24"/>
          <w:lang w:val="hr-HR"/>
        </w:rPr>
        <w:t xml:space="preserve"> </w:t>
      </w:r>
      <w:r w:rsidR="00383C1A" w:rsidRPr="00BA0867">
        <w:rPr>
          <w:rFonts w:ascii="Times New Roman" w:hAnsi="Times New Roman"/>
          <w:bCs/>
          <w:sz w:val="24"/>
          <w:szCs w:val="24"/>
          <w:lang w:val="hr-HR"/>
        </w:rPr>
        <w:t>hitna medicinska pomoć dostupna u okruženju</w:t>
      </w:r>
      <w:r w:rsidR="00E1148A" w:rsidRPr="00BA0867">
        <w:rPr>
          <w:rFonts w:ascii="Times New Roman" w:hAnsi="Times New Roman"/>
          <w:bCs/>
          <w:sz w:val="24"/>
          <w:szCs w:val="24"/>
          <w:lang w:val="hr-HR"/>
        </w:rPr>
        <w:t xml:space="preserve">; </w:t>
      </w:r>
    </w:p>
    <w:p w14:paraId="239F562E" w14:textId="09C07CAA" w:rsidR="00BD2B4E" w:rsidRPr="00BA0867" w:rsidRDefault="00430BF9" w:rsidP="00724095">
      <w:pPr>
        <w:pStyle w:val="ListParagraph"/>
        <w:numPr>
          <w:ilvl w:val="0"/>
          <w:numId w:val="8"/>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i/>
          <w:sz w:val="24"/>
          <w:szCs w:val="24"/>
          <w:lang w:val="hr-HR"/>
        </w:rPr>
        <w:t>poboljšanj</w:t>
      </w:r>
      <w:r w:rsidR="00AF7F46" w:rsidRPr="00BA0867">
        <w:rPr>
          <w:rFonts w:ascii="Times New Roman" w:hAnsi="Times New Roman"/>
          <w:bCs/>
          <w:i/>
          <w:sz w:val="24"/>
          <w:szCs w:val="24"/>
          <w:lang w:val="hr-HR"/>
        </w:rPr>
        <w:t>a</w:t>
      </w:r>
      <w:r w:rsidRPr="00BA0867">
        <w:rPr>
          <w:rFonts w:ascii="Times New Roman" w:hAnsi="Times New Roman"/>
          <w:bCs/>
          <w:i/>
          <w:sz w:val="24"/>
          <w:szCs w:val="24"/>
          <w:lang w:val="hr-HR"/>
        </w:rPr>
        <w:t xml:space="preserve"> infrastrukture radi smanjenja rizika poput dehidracije</w:t>
      </w:r>
      <w:r w:rsidR="002177B6" w:rsidRPr="00BA0867">
        <w:rPr>
          <w:rFonts w:ascii="Times New Roman" w:hAnsi="Times New Roman"/>
          <w:bCs/>
          <w:sz w:val="24"/>
          <w:szCs w:val="24"/>
          <w:lang w:val="hr-HR"/>
        </w:rPr>
        <w:t>:</w:t>
      </w:r>
      <w:r w:rsidRPr="00BA0867">
        <w:rPr>
          <w:rFonts w:ascii="Times New Roman" w:hAnsi="Times New Roman"/>
          <w:bCs/>
          <w:sz w:val="24"/>
          <w:szCs w:val="24"/>
          <w:lang w:val="hr-HR"/>
        </w:rPr>
        <w:t xml:space="preserve"> pristup </w:t>
      </w:r>
      <w:r w:rsidRPr="00BA0867">
        <w:rPr>
          <w:rFonts w:ascii="Times New Roman" w:hAnsi="Times New Roman"/>
          <w:bCs/>
          <w:noProof/>
          <w:sz w:val="24"/>
          <w:szCs w:val="24"/>
          <w:lang w:val="hr-HR"/>
        </w:rPr>
        <w:t xml:space="preserve">besplatnoj </w:t>
      </w:r>
      <w:r w:rsidR="0095604F" w:rsidRPr="00BA0867">
        <w:rPr>
          <w:rFonts w:ascii="Times New Roman" w:hAnsi="Times New Roman"/>
          <w:bCs/>
          <w:noProof/>
          <w:sz w:val="24"/>
          <w:szCs w:val="24"/>
          <w:lang w:val="hr-HR"/>
        </w:rPr>
        <w:t>pitko</w:t>
      </w:r>
      <w:r w:rsidRPr="00BA0867">
        <w:rPr>
          <w:rFonts w:ascii="Times New Roman" w:hAnsi="Times New Roman"/>
          <w:bCs/>
          <w:noProof/>
          <w:sz w:val="24"/>
          <w:szCs w:val="24"/>
          <w:lang w:val="hr-HR"/>
        </w:rPr>
        <w:t xml:space="preserve">j vodi </w:t>
      </w:r>
    </w:p>
    <w:p w14:paraId="3D4F4769" w14:textId="77777777" w:rsidR="003B0668" w:rsidRPr="00BA0867" w:rsidRDefault="00AF7F46" w:rsidP="00966A8C">
      <w:pPr>
        <w:pStyle w:val="ListParagraph"/>
        <w:numPr>
          <w:ilvl w:val="0"/>
          <w:numId w:val="8"/>
        </w:numPr>
        <w:shd w:val="clear" w:color="auto" w:fill="FFFFFF" w:themeFill="background1"/>
        <w:spacing w:line="276" w:lineRule="auto"/>
        <w:jc w:val="both"/>
        <w:rPr>
          <w:rFonts w:ascii="Times New Roman" w:hAnsi="Times New Roman"/>
          <w:bCs/>
          <w:noProof/>
          <w:sz w:val="24"/>
          <w:szCs w:val="24"/>
          <w:lang w:val="hr-HR"/>
        </w:rPr>
      </w:pPr>
      <w:r w:rsidRPr="00BA0867">
        <w:rPr>
          <w:rFonts w:ascii="Times New Roman" w:hAnsi="Times New Roman"/>
          <w:bCs/>
          <w:i/>
          <w:noProof/>
          <w:sz w:val="24"/>
          <w:szCs w:val="24"/>
          <w:lang w:val="hr-HR"/>
        </w:rPr>
        <w:t>osposobljavanja profesionalnog osoblja</w:t>
      </w:r>
      <w:r w:rsidR="00430BF9" w:rsidRPr="00BA0867">
        <w:rPr>
          <w:rFonts w:ascii="Times New Roman" w:hAnsi="Times New Roman"/>
          <w:bCs/>
          <w:i/>
          <w:noProof/>
          <w:sz w:val="24"/>
          <w:szCs w:val="24"/>
          <w:lang w:val="hr-HR"/>
        </w:rPr>
        <w:t xml:space="preserve"> na događanjima</w:t>
      </w:r>
      <w:r w:rsidR="002177B6" w:rsidRPr="00BA0867">
        <w:rPr>
          <w:rFonts w:ascii="Times New Roman" w:hAnsi="Times New Roman"/>
          <w:bCs/>
          <w:noProof/>
          <w:sz w:val="24"/>
          <w:szCs w:val="24"/>
          <w:lang w:val="hr-HR"/>
        </w:rPr>
        <w:t>:</w:t>
      </w:r>
      <w:r w:rsidR="00430BF9" w:rsidRPr="00BA0867">
        <w:rPr>
          <w:rFonts w:ascii="Times New Roman" w:hAnsi="Times New Roman"/>
          <w:bCs/>
          <w:noProof/>
          <w:sz w:val="24"/>
          <w:szCs w:val="24"/>
          <w:lang w:val="hr-HR"/>
        </w:rPr>
        <w:t xml:space="preserve"> pružanje prve pomoći, informacije o drogama ili zakonima, nenasilna komunikacija itd. </w:t>
      </w:r>
    </w:p>
    <w:p w14:paraId="63876DFD" w14:textId="77777777" w:rsidR="003B0668" w:rsidRPr="00BA0867" w:rsidRDefault="003B0668" w:rsidP="003B0668">
      <w:pPr>
        <w:pStyle w:val="ListParagraph"/>
        <w:shd w:val="clear" w:color="auto" w:fill="FFFFFF" w:themeFill="background1"/>
        <w:spacing w:line="276" w:lineRule="auto"/>
        <w:jc w:val="both"/>
        <w:rPr>
          <w:rFonts w:ascii="Times New Roman" w:hAnsi="Times New Roman"/>
          <w:bCs/>
          <w:noProof/>
          <w:sz w:val="24"/>
          <w:szCs w:val="24"/>
          <w:lang w:val="hr-HR"/>
        </w:rPr>
      </w:pPr>
    </w:p>
    <w:p w14:paraId="0061B31B" w14:textId="25734ACF" w:rsidR="0023582A" w:rsidRPr="00BA0867" w:rsidRDefault="00430BF9" w:rsidP="003B0668">
      <w:pPr>
        <w:shd w:val="clear" w:color="auto" w:fill="FFFFFF" w:themeFill="background1"/>
        <w:spacing w:line="276" w:lineRule="auto"/>
        <w:jc w:val="both"/>
        <w:rPr>
          <w:rFonts w:ascii="Times New Roman" w:hAnsi="Times New Roman" w:cs="Times New Roman"/>
          <w:bCs/>
          <w:noProof/>
          <w:sz w:val="24"/>
          <w:szCs w:val="24"/>
        </w:rPr>
      </w:pPr>
      <w:r w:rsidRPr="00BA0867">
        <w:rPr>
          <w:rFonts w:ascii="Times New Roman" w:hAnsi="Times New Roman" w:cs="Times New Roman"/>
          <w:bCs/>
          <w:noProof/>
          <w:sz w:val="24"/>
          <w:szCs w:val="24"/>
        </w:rPr>
        <w:t>Budući da</w:t>
      </w:r>
      <w:r w:rsidR="0023582A" w:rsidRPr="00BA0867">
        <w:rPr>
          <w:rFonts w:ascii="Times New Roman" w:hAnsi="Times New Roman" w:cs="Times New Roman"/>
          <w:bCs/>
          <w:noProof/>
          <w:sz w:val="24"/>
          <w:szCs w:val="24"/>
        </w:rPr>
        <w:t xml:space="preserve"> </w:t>
      </w:r>
      <w:r w:rsidRPr="00BA0867">
        <w:rPr>
          <w:rFonts w:ascii="Times New Roman" w:hAnsi="Times New Roman" w:cs="Times New Roman"/>
          <w:bCs/>
          <w:noProof/>
          <w:sz w:val="24"/>
          <w:szCs w:val="24"/>
        </w:rPr>
        <w:t>oznake i potvrde za sigurnija noćna okruženja uključ</w:t>
      </w:r>
      <w:r w:rsidR="0023582A" w:rsidRPr="00BA0867">
        <w:rPr>
          <w:rFonts w:ascii="Times New Roman" w:hAnsi="Times New Roman" w:cs="Times New Roman"/>
          <w:bCs/>
          <w:noProof/>
          <w:sz w:val="24"/>
          <w:szCs w:val="24"/>
        </w:rPr>
        <w:t>uju</w:t>
      </w:r>
      <w:r w:rsidRPr="00BA0867">
        <w:rPr>
          <w:rFonts w:ascii="Times New Roman" w:hAnsi="Times New Roman" w:cs="Times New Roman"/>
          <w:bCs/>
          <w:noProof/>
          <w:sz w:val="24"/>
          <w:szCs w:val="24"/>
        </w:rPr>
        <w:t xml:space="preserve"> različit</w:t>
      </w:r>
      <w:r w:rsidR="0023582A" w:rsidRPr="00BA0867">
        <w:rPr>
          <w:rFonts w:ascii="Times New Roman" w:hAnsi="Times New Roman" w:cs="Times New Roman"/>
          <w:bCs/>
          <w:noProof/>
          <w:sz w:val="24"/>
          <w:szCs w:val="24"/>
        </w:rPr>
        <w:t>e</w:t>
      </w:r>
      <w:r w:rsidRPr="00BA0867">
        <w:rPr>
          <w:rFonts w:ascii="Times New Roman" w:hAnsi="Times New Roman" w:cs="Times New Roman"/>
          <w:bCs/>
          <w:noProof/>
          <w:sz w:val="24"/>
          <w:szCs w:val="24"/>
        </w:rPr>
        <w:t xml:space="preserve"> dioni</w:t>
      </w:r>
      <w:r w:rsidR="0023582A" w:rsidRPr="00BA0867">
        <w:rPr>
          <w:rFonts w:ascii="Times New Roman" w:hAnsi="Times New Roman" w:cs="Times New Roman"/>
          <w:bCs/>
          <w:noProof/>
          <w:sz w:val="24"/>
          <w:szCs w:val="24"/>
        </w:rPr>
        <w:t>ke,</w:t>
      </w:r>
      <w:r w:rsidRPr="00BA0867">
        <w:rPr>
          <w:rFonts w:ascii="Times New Roman" w:hAnsi="Times New Roman" w:cs="Times New Roman"/>
          <w:bCs/>
          <w:noProof/>
          <w:sz w:val="24"/>
          <w:szCs w:val="24"/>
        </w:rPr>
        <w:t xml:space="preserve"> postoje različiti interesi za sudjelovanje:  </w:t>
      </w:r>
    </w:p>
    <w:p w14:paraId="3C17DC98" w14:textId="78665F02" w:rsidR="002B4B67" w:rsidRPr="00BA0867" w:rsidRDefault="00E43A2E" w:rsidP="00724095">
      <w:pPr>
        <w:pStyle w:val="ListParagraph"/>
        <w:numPr>
          <w:ilvl w:val="0"/>
          <w:numId w:val="4"/>
        </w:numPr>
        <w:shd w:val="clear" w:color="auto" w:fill="FFFFFF" w:themeFill="background1"/>
        <w:spacing w:line="276" w:lineRule="auto"/>
        <w:jc w:val="both"/>
        <w:rPr>
          <w:rFonts w:ascii="Times New Roman" w:hAnsi="Times New Roman"/>
          <w:noProof/>
          <w:lang w:val="hr-HR"/>
        </w:rPr>
      </w:pPr>
      <w:r w:rsidRPr="00BA0867">
        <w:rPr>
          <w:rFonts w:ascii="Times New Roman" w:hAnsi="Times New Roman"/>
          <w:bCs/>
          <w:noProof/>
          <w:sz w:val="24"/>
          <w:szCs w:val="24"/>
          <w:lang w:val="hr-HR"/>
        </w:rPr>
        <w:t>z</w:t>
      </w:r>
      <w:r w:rsidR="00430BF9" w:rsidRPr="00BA0867">
        <w:rPr>
          <w:rFonts w:ascii="Times New Roman" w:hAnsi="Times New Roman"/>
          <w:bCs/>
          <w:noProof/>
          <w:sz w:val="24"/>
          <w:szCs w:val="24"/>
          <w:lang w:val="hr-HR"/>
        </w:rPr>
        <w:t xml:space="preserve">a vlasnike klubova ili organizatore zabava, oznaka je priznanje </w:t>
      </w:r>
      <w:r w:rsidR="00562F07" w:rsidRPr="00BA0867">
        <w:rPr>
          <w:rFonts w:ascii="Times New Roman" w:hAnsi="Times New Roman"/>
          <w:bCs/>
          <w:noProof/>
          <w:sz w:val="24"/>
          <w:szCs w:val="24"/>
          <w:lang w:val="hr-HR"/>
        </w:rPr>
        <w:t xml:space="preserve">za posvećenu </w:t>
      </w:r>
      <w:r w:rsidR="00430BF9" w:rsidRPr="00BA0867">
        <w:rPr>
          <w:rFonts w:ascii="Times New Roman" w:hAnsi="Times New Roman"/>
          <w:bCs/>
          <w:noProof/>
          <w:sz w:val="24"/>
          <w:szCs w:val="24"/>
          <w:lang w:val="hr-HR"/>
        </w:rPr>
        <w:t>pažnj</w:t>
      </w:r>
      <w:r w:rsidR="00562F07" w:rsidRPr="00BA0867">
        <w:rPr>
          <w:rFonts w:ascii="Times New Roman" w:hAnsi="Times New Roman"/>
          <w:bCs/>
          <w:noProof/>
          <w:sz w:val="24"/>
          <w:szCs w:val="24"/>
          <w:lang w:val="hr-HR"/>
        </w:rPr>
        <w:t>u</w:t>
      </w:r>
      <w:r w:rsidR="00430BF9" w:rsidRPr="00BA0867">
        <w:rPr>
          <w:rFonts w:ascii="Times New Roman" w:hAnsi="Times New Roman"/>
          <w:bCs/>
          <w:noProof/>
          <w:sz w:val="24"/>
          <w:szCs w:val="24"/>
          <w:lang w:val="hr-HR"/>
        </w:rPr>
        <w:t xml:space="preserve"> dobrobiti i zdravlju svoj</w:t>
      </w:r>
      <w:r w:rsidR="0023582A" w:rsidRPr="00BA0867">
        <w:rPr>
          <w:rFonts w:ascii="Times New Roman" w:hAnsi="Times New Roman"/>
          <w:bCs/>
          <w:noProof/>
          <w:sz w:val="24"/>
          <w:szCs w:val="24"/>
          <w:lang w:val="hr-HR"/>
        </w:rPr>
        <w:t>ih posjetitelja</w:t>
      </w:r>
      <w:r w:rsidR="00102864" w:rsidRPr="00BA0867">
        <w:rPr>
          <w:rFonts w:ascii="Times New Roman" w:hAnsi="Times New Roman"/>
          <w:bCs/>
          <w:noProof/>
          <w:sz w:val="24"/>
          <w:szCs w:val="24"/>
          <w:lang w:val="hr-HR"/>
        </w:rPr>
        <w:t>; p</w:t>
      </w:r>
      <w:r w:rsidR="00461005" w:rsidRPr="00BA0867">
        <w:rPr>
          <w:rFonts w:ascii="Times New Roman" w:hAnsi="Times New Roman"/>
          <w:bCs/>
          <w:noProof/>
          <w:sz w:val="24"/>
          <w:szCs w:val="24"/>
          <w:lang w:val="hr-HR"/>
        </w:rPr>
        <w:t>ruža im pozitivan status u okruženju lokalne zajednice</w:t>
      </w:r>
      <w:r w:rsidR="00430BF9" w:rsidRPr="00BA0867">
        <w:rPr>
          <w:rFonts w:ascii="Times New Roman" w:hAnsi="Times New Roman"/>
          <w:bCs/>
          <w:noProof/>
          <w:sz w:val="24"/>
          <w:szCs w:val="24"/>
          <w:lang w:val="hr-HR"/>
        </w:rPr>
        <w:t xml:space="preserve">; </w:t>
      </w:r>
    </w:p>
    <w:p w14:paraId="2557156C" w14:textId="4C90251E" w:rsidR="004551A3" w:rsidRPr="00BA0867" w:rsidRDefault="00E43A2E" w:rsidP="00724095">
      <w:pPr>
        <w:pStyle w:val="ListParagraph"/>
        <w:numPr>
          <w:ilvl w:val="0"/>
          <w:numId w:val="4"/>
        </w:numPr>
        <w:jc w:val="both"/>
        <w:rPr>
          <w:rFonts w:ascii="Times New Roman" w:hAnsi="Times New Roman"/>
          <w:noProof/>
          <w:sz w:val="24"/>
          <w:szCs w:val="24"/>
          <w:lang w:val="hr-HR"/>
        </w:rPr>
      </w:pPr>
      <w:r w:rsidRPr="00BA0867">
        <w:rPr>
          <w:rFonts w:ascii="Times New Roman" w:hAnsi="Times New Roman"/>
          <w:noProof/>
          <w:sz w:val="24"/>
          <w:szCs w:val="24"/>
          <w:lang w:val="hr-HR"/>
        </w:rPr>
        <w:t>z</w:t>
      </w:r>
      <w:r w:rsidR="00430BF9" w:rsidRPr="00BA0867">
        <w:rPr>
          <w:rFonts w:ascii="Times New Roman" w:hAnsi="Times New Roman"/>
          <w:noProof/>
          <w:sz w:val="24"/>
          <w:szCs w:val="24"/>
          <w:lang w:val="hr-HR"/>
        </w:rPr>
        <w:t>a posjetitelj</w:t>
      </w:r>
      <w:r w:rsidR="0023582A" w:rsidRPr="00BA0867">
        <w:rPr>
          <w:rFonts w:ascii="Times New Roman" w:hAnsi="Times New Roman"/>
          <w:noProof/>
          <w:sz w:val="24"/>
          <w:szCs w:val="24"/>
          <w:lang w:val="hr-HR"/>
        </w:rPr>
        <w:t>e</w:t>
      </w:r>
      <w:r w:rsidR="00430BF9" w:rsidRPr="00BA0867">
        <w:rPr>
          <w:rFonts w:ascii="Times New Roman" w:hAnsi="Times New Roman"/>
          <w:noProof/>
          <w:sz w:val="24"/>
          <w:szCs w:val="24"/>
          <w:lang w:val="hr-HR"/>
        </w:rPr>
        <w:t xml:space="preserve">, oznaka je jamstvo kvalitetnog mjesta </w:t>
      </w:r>
      <w:r w:rsidR="003775A4" w:rsidRPr="00BA0867">
        <w:rPr>
          <w:rFonts w:ascii="Times New Roman" w:hAnsi="Times New Roman"/>
          <w:noProof/>
          <w:sz w:val="24"/>
          <w:szCs w:val="24"/>
          <w:lang w:val="hr-HR"/>
        </w:rPr>
        <w:t xml:space="preserve">na kojem se mogu </w:t>
      </w:r>
      <w:r w:rsidR="003775A4" w:rsidRPr="00BA0867">
        <w:rPr>
          <w:rFonts w:ascii="Times New Roman" w:hAnsi="Times New Roman"/>
          <w:noProof/>
          <w:sz w:val="24"/>
          <w:szCs w:val="24"/>
          <w:lang w:val="hr-HR"/>
        </w:rPr>
        <w:lastRenderedPageBreak/>
        <w:t>sigurno zabaviti;</w:t>
      </w:r>
    </w:p>
    <w:p w14:paraId="4350B3A6" w14:textId="66138A8D" w:rsidR="00430BF9" w:rsidRPr="00BA0867" w:rsidRDefault="00E43A2E" w:rsidP="00724095">
      <w:pPr>
        <w:pStyle w:val="ListParagraph"/>
        <w:numPr>
          <w:ilvl w:val="0"/>
          <w:numId w:val="4"/>
        </w:numPr>
        <w:jc w:val="both"/>
        <w:rPr>
          <w:rFonts w:ascii="Times New Roman" w:hAnsi="Times New Roman"/>
          <w:noProof/>
          <w:sz w:val="24"/>
          <w:szCs w:val="24"/>
          <w:lang w:val="hr-HR"/>
        </w:rPr>
      </w:pPr>
      <w:r w:rsidRPr="00BA0867">
        <w:rPr>
          <w:rFonts w:ascii="Times New Roman" w:hAnsi="Times New Roman"/>
          <w:noProof/>
          <w:sz w:val="24"/>
          <w:szCs w:val="24"/>
          <w:lang w:val="hr-HR"/>
        </w:rPr>
        <w:t>z</w:t>
      </w:r>
      <w:r w:rsidR="00430BF9" w:rsidRPr="00BA0867">
        <w:rPr>
          <w:rFonts w:ascii="Times New Roman" w:hAnsi="Times New Roman"/>
          <w:noProof/>
          <w:sz w:val="24"/>
          <w:szCs w:val="24"/>
          <w:lang w:val="hr-HR"/>
        </w:rPr>
        <w:t xml:space="preserve">a upravu ili </w:t>
      </w:r>
      <w:r w:rsidR="00AA5998" w:rsidRPr="00BA0867">
        <w:rPr>
          <w:rFonts w:ascii="Times New Roman" w:hAnsi="Times New Roman"/>
          <w:noProof/>
          <w:sz w:val="24"/>
          <w:szCs w:val="24"/>
          <w:lang w:val="hr-HR"/>
        </w:rPr>
        <w:t>udruge</w:t>
      </w:r>
      <w:r w:rsidR="00430BF9" w:rsidRPr="00BA0867">
        <w:rPr>
          <w:rFonts w:ascii="Times New Roman" w:hAnsi="Times New Roman"/>
          <w:noProof/>
          <w:sz w:val="24"/>
          <w:szCs w:val="24"/>
          <w:lang w:val="hr-HR"/>
        </w:rPr>
        <w:t xml:space="preserve"> koje </w:t>
      </w:r>
      <w:r w:rsidR="0023582A" w:rsidRPr="00BA0867">
        <w:rPr>
          <w:rFonts w:ascii="Times New Roman" w:hAnsi="Times New Roman"/>
          <w:noProof/>
          <w:sz w:val="24"/>
          <w:szCs w:val="24"/>
          <w:lang w:val="hr-HR"/>
        </w:rPr>
        <w:t>se bave programima smanjenja šteta</w:t>
      </w:r>
      <w:r w:rsidR="00430BF9" w:rsidRPr="00BA0867">
        <w:rPr>
          <w:rFonts w:ascii="Times New Roman" w:hAnsi="Times New Roman"/>
          <w:noProof/>
          <w:sz w:val="24"/>
          <w:szCs w:val="24"/>
          <w:lang w:val="hr-HR"/>
        </w:rPr>
        <w:t>, oznake</w:t>
      </w:r>
      <w:r w:rsidR="003775A4" w:rsidRPr="00BA0867">
        <w:rPr>
          <w:rFonts w:ascii="Times New Roman" w:hAnsi="Times New Roman"/>
          <w:noProof/>
          <w:sz w:val="24"/>
          <w:szCs w:val="24"/>
          <w:lang w:val="hr-HR"/>
        </w:rPr>
        <w:t xml:space="preserve"> i potvrde predstavljaju održiv pristup za smanjenje rizika povezanih s noćnim</w:t>
      </w:r>
      <w:r w:rsidR="003775A4" w:rsidRPr="00BA0867">
        <w:rPr>
          <w:rFonts w:ascii="Times New Roman" w:hAnsi="Times New Roman"/>
          <w:sz w:val="24"/>
          <w:szCs w:val="24"/>
          <w:lang w:val="hr-HR"/>
        </w:rPr>
        <w:t xml:space="preserve"> životom. </w:t>
      </w:r>
    </w:p>
    <w:p w14:paraId="4049E5AF" w14:textId="77777777" w:rsidR="00567464" w:rsidRPr="00BA0867" w:rsidRDefault="00567464" w:rsidP="0072690F">
      <w:pPr>
        <w:rPr>
          <w:rFonts w:ascii="Times New Roman" w:hAnsi="Times New Roman" w:cs="Times New Roman"/>
          <w:bCs/>
          <w:sz w:val="24"/>
          <w:szCs w:val="24"/>
          <w:highlight w:val="yellow"/>
        </w:rPr>
      </w:pPr>
    </w:p>
    <w:p w14:paraId="4B32E087" w14:textId="14A8B7CE" w:rsidR="00C90F82" w:rsidRPr="00BA0867" w:rsidRDefault="00C93987" w:rsidP="00C93987">
      <w:pPr>
        <w:pStyle w:val="Heading3"/>
        <w:spacing w:before="0" w:line="276" w:lineRule="auto"/>
        <w:ind w:left="360"/>
        <w:rPr>
          <w:rFonts w:ascii="Times New Roman" w:hAnsi="Times New Roman" w:cs="Times New Roman"/>
        </w:rPr>
      </w:pPr>
      <w:bookmarkStart w:id="59" w:name="_Toc167276887"/>
      <w:r>
        <w:rPr>
          <w:rFonts w:ascii="Times New Roman" w:hAnsi="Times New Roman" w:cs="Times New Roman"/>
          <w:b/>
          <w:i/>
          <w:color w:val="auto"/>
        </w:rPr>
        <w:t xml:space="preserve">3.2. </w:t>
      </w:r>
      <w:r w:rsidR="00C90F82" w:rsidRPr="00BA0867">
        <w:rPr>
          <w:rFonts w:ascii="Times New Roman" w:hAnsi="Times New Roman" w:cs="Times New Roman"/>
          <w:b/>
          <w:i/>
          <w:color w:val="auto"/>
        </w:rPr>
        <w:t>Uloge dionika</w:t>
      </w:r>
      <w:bookmarkEnd w:id="59"/>
    </w:p>
    <w:p w14:paraId="0C3C19C0" w14:textId="584D5040" w:rsidR="00430BF9" w:rsidRPr="00BA0867" w:rsidRDefault="00430BF9">
      <w:pPr>
        <w:shd w:val="clear" w:color="auto" w:fill="FFFFFF"/>
        <w:spacing w:line="276" w:lineRule="auto"/>
        <w:jc w:val="both"/>
        <w:rPr>
          <w:rFonts w:ascii="Times New Roman" w:hAnsi="Times New Roman" w:cs="Times New Roman"/>
          <w:bCs/>
          <w:color w:val="000000" w:themeColor="text1"/>
          <w:sz w:val="24"/>
          <w:szCs w:val="24"/>
          <w:highlight w:val="yellow"/>
        </w:rPr>
      </w:pPr>
      <w:r w:rsidRPr="00BA0867">
        <w:rPr>
          <w:rFonts w:ascii="Times New Roman" w:hAnsi="Times New Roman" w:cs="Times New Roman"/>
          <w:bCs/>
          <w:color w:val="000000" w:themeColor="text1"/>
          <w:sz w:val="24"/>
          <w:szCs w:val="24"/>
        </w:rPr>
        <w:t xml:space="preserve">U postizanju sigurnijeg noćnog života ključna je suradnja između različitih dionika, uključujući </w:t>
      </w:r>
      <w:r w:rsidR="00404EDB" w:rsidRPr="00BA0867">
        <w:rPr>
          <w:rFonts w:ascii="Times New Roman" w:hAnsi="Times New Roman" w:cs="Times New Roman"/>
          <w:bCs/>
          <w:color w:val="000000" w:themeColor="text1"/>
          <w:sz w:val="24"/>
          <w:szCs w:val="24"/>
        </w:rPr>
        <w:t>kreatore</w:t>
      </w:r>
      <w:r w:rsidRPr="00BA0867">
        <w:rPr>
          <w:rFonts w:ascii="Times New Roman" w:hAnsi="Times New Roman" w:cs="Times New Roman"/>
          <w:bCs/>
          <w:color w:val="000000" w:themeColor="text1"/>
          <w:sz w:val="24"/>
          <w:szCs w:val="24"/>
        </w:rPr>
        <w:t xml:space="preserve"> politika, </w:t>
      </w:r>
      <w:r w:rsidR="00404EDB" w:rsidRPr="00BA0867">
        <w:rPr>
          <w:rFonts w:ascii="Times New Roman" w:hAnsi="Times New Roman" w:cs="Times New Roman"/>
          <w:bCs/>
          <w:color w:val="000000" w:themeColor="text1"/>
          <w:sz w:val="24"/>
          <w:szCs w:val="24"/>
        </w:rPr>
        <w:t xml:space="preserve">lokalne i regionalne </w:t>
      </w:r>
      <w:r w:rsidRPr="00BA0867">
        <w:rPr>
          <w:rFonts w:ascii="Times New Roman" w:hAnsi="Times New Roman" w:cs="Times New Roman"/>
          <w:bCs/>
          <w:color w:val="000000" w:themeColor="text1"/>
          <w:sz w:val="24"/>
          <w:szCs w:val="24"/>
        </w:rPr>
        <w:t xml:space="preserve">uprave, </w:t>
      </w:r>
      <w:r w:rsidR="00B31836" w:rsidRPr="00BA0867">
        <w:rPr>
          <w:rFonts w:ascii="Times New Roman" w:hAnsi="Times New Roman" w:cs="Times New Roman"/>
          <w:bCs/>
          <w:color w:val="000000" w:themeColor="text1"/>
          <w:sz w:val="24"/>
          <w:szCs w:val="24"/>
        </w:rPr>
        <w:t>udruge</w:t>
      </w:r>
      <w:r w:rsidRPr="00BA0867">
        <w:rPr>
          <w:rFonts w:ascii="Times New Roman" w:hAnsi="Times New Roman" w:cs="Times New Roman"/>
          <w:bCs/>
          <w:color w:val="000000" w:themeColor="text1"/>
          <w:sz w:val="24"/>
          <w:szCs w:val="24"/>
        </w:rPr>
        <w:t xml:space="preserve"> i organizatore </w:t>
      </w:r>
      <w:r w:rsidR="00404EDB" w:rsidRPr="00BA0867">
        <w:rPr>
          <w:rFonts w:ascii="Times New Roman" w:hAnsi="Times New Roman" w:cs="Times New Roman"/>
          <w:bCs/>
          <w:color w:val="000000" w:themeColor="text1"/>
          <w:sz w:val="24"/>
          <w:szCs w:val="24"/>
        </w:rPr>
        <w:t xml:space="preserve">događaja </w:t>
      </w:r>
      <w:r w:rsidRPr="00BA0867">
        <w:rPr>
          <w:rFonts w:ascii="Times New Roman" w:hAnsi="Times New Roman" w:cs="Times New Roman"/>
          <w:bCs/>
          <w:color w:val="000000" w:themeColor="text1"/>
          <w:sz w:val="24"/>
          <w:szCs w:val="24"/>
        </w:rPr>
        <w:t xml:space="preserve">koji zajedno </w:t>
      </w:r>
      <w:r w:rsidR="00D814E5" w:rsidRPr="00BA0867">
        <w:rPr>
          <w:rFonts w:ascii="Times New Roman" w:hAnsi="Times New Roman" w:cs="Times New Roman"/>
          <w:bCs/>
          <w:color w:val="000000" w:themeColor="text1"/>
          <w:sz w:val="24"/>
          <w:szCs w:val="24"/>
        </w:rPr>
        <w:t>djeluju</w:t>
      </w:r>
      <w:r w:rsidRPr="00BA0867">
        <w:rPr>
          <w:rFonts w:ascii="Times New Roman" w:hAnsi="Times New Roman" w:cs="Times New Roman"/>
          <w:bCs/>
          <w:color w:val="000000" w:themeColor="text1"/>
          <w:sz w:val="24"/>
          <w:szCs w:val="24"/>
        </w:rPr>
        <w:t xml:space="preserve"> na poboljšanju lokalnog noćnog života. U svakom području, angažman partnera trebao bi </w:t>
      </w:r>
      <w:r w:rsidR="000444A5" w:rsidRPr="00BA0867">
        <w:rPr>
          <w:rFonts w:ascii="Times New Roman" w:hAnsi="Times New Roman" w:cs="Times New Roman"/>
          <w:bCs/>
          <w:color w:val="000000" w:themeColor="text1"/>
          <w:sz w:val="24"/>
          <w:szCs w:val="24"/>
        </w:rPr>
        <w:t>biti usklađen sa</w:t>
      </w:r>
      <w:r w:rsidRPr="00BA0867">
        <w:rPr>
          <w:rFonts w:ascii="Times New Roman" w:hAnsi="Times New Roman" w:cs="Times New Roman"/>
          <w:bCs/>
          <w:color w:val="000000" w:themeColor="text1"/>
          <w:sz w:val="24"/>
          <w:szCs w:val="24"/>
        </w:rPr>
        <w:t xml:space="preserve"> specifičnim potrebama </w:t>
      </w:r>
      <w:r w:rsidR="000444A5" w:rsidRPr="00BA0867">
        <w:rPr>
          <w:rFonts w:ascii="Times New Roman" w:hAnsi="Times New Roman" w:cs="Times New Roman"/>
          <w:bCs/>
          <w:color w:val="000000" w:themeColor="text1"/>
          <w:sz w:val="24"/>
          <w:szCs w:val="24"/>
        </w:rPr>
        <w:t xml:space="preserve">lokalne zajednice </w:t>
      </w:r>
      <w:r w:rsidRPr="00BA0867">
        <w:rPr>
          <w:rFonts w:ascii="Times New Roman" w:hAnsi="Times New Roman" w:cs="Times New Roman"/>
          <w:bCs/>
          <w:color w:val="000000" w:themeColor="text1"/>
          <w:sz w:val="24"/>
          <w:szCs w:val="24"/>
        </w:rPr>
        <w:t xml:space="preserve">i okolnostima. Važno je jasno razumjeti uloge i ciljeve različitih dionika u različitim okruženjima.  </w:t>
      </w:r>
    </w:p>
    <w:p w14:paraId="78B4909F" w14:textId="4875BAF4" w:rsidR="00430BF9" w:rsidRPr="00BA0867" w:rsidRDefault="00E14FCA">
      <w:pPr>
        <w:shd w:val="clear" w:color="auto" w:fill="FFFFFF"/>
        <w:spacing w:line="276" w:lineRule="auto"/>
        <w:jc w:val="both"/>
        <w:rPr>
          <w:rFonts w:ascii="Times New Roman" w:hAnsi="Times New Roman" w:cs="Times New Roman"/>
          <w:bCs/>
          <w:i/>
          <w:color w:val="000000" w:themeColor="text1"/>
          <w:sz w:val="24"/>
          <w:szCs w:val="24"/>
          <w:highlight w:val="yellow"/>
        </w:rPr>
      </w:pPr>
      <w:r w:rsidRPr="00BA0867">
        <w:rPr>
          <w:rFonts w:ascii="Times New Roman" w:hAnsi="Times New Roman" w:cs="Times New Roman"/>
          <w:bCs/>
          <w:i/>
          <w:color w:val="000000" w:themeColor="text1"/>
          <w:sz w:val="24"/>
          <w:szCs w:val="24"/>
        </w:rPr>
        <w:t>Uloga vlasnika klubova i organizatora – primjenjuju oznake</w:t>
      </w:r>
    </w:p>
    <w:p w14:paraId="421D149B" w14:textId="11158CA7" w:rsidR="00430BF9" w:rsidRPr="00BA0867" w:rsidRDefault="00430BF9" w:rsidP="00724095">
      <w:pPr>
        <w:pStyle w:val="ListParagraph"/>
        <w:numPr>
          <w:ilvl w:val="0"/>
          <w:numId w:val="6"/>
        </w:numPr>
        <w:shd w:val="clear" w:color="auto" w:fill="FFFFFF"/>
        <w:spacing w:line="276" w:lineRule="auto"/>
        <w:jc w:val="both"/>
        <w:rPr>
          <w:rFonts w:ascii="Times New Roman" w:hAnsi="Times New Roman"/>
          <w:bCs/>
          <w:noProof/>
          <w:color w:val="000000" w:themeColor="text1"/>
          <w:sz w:val="24"/>
          <w:szCs w:val="24"/>
          <w:lang w:val="hr-HR"/>
        </w:rPr>
      </w:pPr>
      <w:r w:rsidRPr="00BA0867">
        <w:rPr>
          <w:rFonts w:ascii="Times New Roman" w:hAnsi="Times New Roman"/>
          <w:bCs/>
          <w:noProof/>
          <w:color w:val="000000" w:themeColor="text1"/>
          <w:sz w:val="24"/>
          <w:szCs w:val="24"/>
          <w:lang w:val="hr-HR"/>
        </w:rPr>
        <w:t xml:space="preserve">Surađuju sa zdravstvenim službama </w:t>
      </w:r>
      <w:r w:rsidR="00201BAD" w:rsidRPr="00BA0867">
        <w:rPr>
          <w:rFonts w:ascii="Times New Roman" w:hAnsi="Times New Roman"/>
          <w:bCs/>
          <w:noProof/>
          <w:color w:val="000000" w:themeColor="text1"/>
          <w:sz w:val="24"/>
          <w:szCs w:val="24"/>
          <w:lang w:val="hr-HR"/>
        </w:rPr>
        <w:t>te</w:t>
      </w:r>
      <w:r w:rsidRPr="00BA0867">
        <w:rPr>
          <w:rFonts w:ascii="Times New Roman" w:hAnsi="Times New Roman"/>
          <w:bCs/>
          <w:noProof/>
          <w:color w:val="000000" w:themeColor="text1"/>
          <w:sz w:val="24"/>
          <w:szCs w:val="24"/>
          <w:lang w:val="hr-HR"/>
        </w:rPr>
        <w:t xml:space="preserve"> </w:t>
      </w:r>
      <w:r w:rsidR="00404EDB" w:rsidRPr="00BA0867">
        <w:rPr>
          <w:rFonts w:ascii="Times New Roman" w:hAnsi="Times New Roman"/>
          <w:bCs/>
          <w:noProof/>
          <w:color w:val="000000" w:themeColor="text1"/>
          <w:sz w:val="24"/>
          <w:szCs w:val="24"/>
          <w:lang w:val="hr-HR"/>
        </w:rPr>
        <w:t xml:space="preserve">lokalnom i regionalnom </w:t>
      </w:r>
      <w:r w:rsidR="00D5540A" w:rsidRPr="00BA0867">
        <w:rPr>
          <w:rFonts w:ascii="Times New Roman" w:hAnsi="Times New Roman"/>
          <w:bCs/>
          <w:noProof/>
          <w:color w:val="000000" w:themeColor="text1"/>
          <w:sz w:val="24"/>
          <w:szCs w:val="24"/>
          <w:lang w:val="hr-HR"/>
        </w:rPr>
        <w:t xml:space="preserve">upravom i </w:t>
      </w:r>
      <w:r w:rsidR="00201BAD" w:rsidRPr="00BA0867">
        <w:rPr>
          <w:rFonts w:ascii="Times New Roman" w:hAnsi="Times New Roman"/>
          <w:bCs/>
          <w:noProof/>
          <w:color w:val="000000" w:themeColor="text1"/>
          <w:sz w:val="24"/>
          <w:szCs w:val="24"/>
          <w:lang w:val="hr-HR"/>
        </w:rPr>
        <w:t>samo</w:t>
      </w:r>
      <w:r w:rsidRPr="00BA0867">
        <w:rPr>
          <w:rFonts w:ascii="Times New Roman" w:hAnsi="Times New Roman"/>
          <w:bCs/>
          <w:noProof/>
          <w:color w:val="000000" w:themeColor="text1"/>
          <w:sz w:val="24"/>
          <w:szCs w:val="24"/>
          <w:lang w:val="hr-HR"/>
        </w:rPr>
        <w:t>upravom</w:t>
      </w:r>
      <w:r w:rsidR="00404EDB" w:rsidRPr="00BA0867">
        <w:rPr>
          <w:rFonts w:ascii="Times New Roman" w:hAnsi="Times New Roman"/>
          <w:bCs/>
          <w:noProof/>
          <w:color w:val="000000" w:themeColor="text1"/>
          <w:sz w:val="24"/>
          <w:szCs w:val="24"/>
          <w:lang w:val="hr-HR"/>
        </w:rPr>
        <w:t xml:space="preserve"> s ciljem</w:t>
      </w:r>
      <w:r w:rsidRPr="00BA0867">
        <w:rPr>
          <w:rFonts w:ascii="Times New Roman" w:hAnsi="Times New Roman"/>
          <w:bCs/>
          <w:noProof/>
          <w:color w:val="000000" w:themeColor="text1"/>
          <w:sz w:val="24"/>
          <w:szCs w:val="24"/>
          <w:lang w:val="hr-HR"/>
        </w:rPr>
        <w:t xml:space="preserve"> </w:t>
      </w:r>
      <w:r w:rsidR="00404EDB" w:rsidRPr="00BA0867">
        <w:rPr>
          <w:rFonts w:ascii="Times New Roman" w:hAnsi="Times New Roman"/>
          <w:bCs/>
          <w:noProof/>
          <w:color w:val="000000" w:themeColor="text1"/>
          <w:sz w:val="24"/>
          <w:szCs w:val="24"/>
          <w:lang w:val="hr-HR"/>
        </w:rPr>
        <w:t>unaprjeđivanja</w:t>
      </w:r>
      <w:r w:rsidRPr="00BA0867">
        <w:rPr>
          <w:rFonts w:ascii="Times New Roman" w:hAnsi="Times New Roman"/>
          <w:bCs/>
          <w:noProof/>
          <w:color w:val="000000" w:themeColor="text1"/>
          <w:sz w:val="24"/>
          <w:szCs w:val="24"/>
          <w:lang w:val="hr-HR"/>
        </w:rPr>
        <w:t xml:space="preserve"> sigurnost</w:t>
      </w:r>
      <w:r w:rsidR="00404EDB" w:rsidRPr="00BA0867">
        <w:rPr>
          <w:rFonts w:ascii="Times New Roman" w:hAnsi="Times New Roman"/>
          <w:bCs/>
          <w:noProof/>
          <w:color w:val="000000" w:themeColor="text1"/>
          <w:sz w:val="24"/>
          <w:szCs w:val="24"/>
          <w:lang w:val="hr-HR"/>
        </w:rPr>
        <w:t>i</w:t>
      </w:r>
      <w:r w:rsidRPr="00BA0867">
        <w:rPr>
          <w:rFonts w:ascii="Times New Roman" w:hAnsi="Times New Roman"/>
          <w:bCs/>
          <w:noProof/>
          <w:color w:val="000000" w:themeColor="text1"/>
          <w:sz w:val="24"/>
          <w:szCs w:val="24"/>
          <w:lang w:val="hr-HR"/>
        </w:rPr>
        <w:t xml:space="preserve"> posjetitelja i poboljša</w:t>
      </w:r>
      <w:r w:rsidR="00404EDB" w:rsidRPr="00BA0867">
        <w:rPr>
          <w:rFonts w:ascii="Times New Roman" w:hAnsi="Times New Roman"/>
          <w:bCs/>
          <w:noProof/>
          <w:color w:val="000000" w:themeColor="text1"/>
          <w:sz w:val="24"/>
          <w:szCs w:val="24"/>
          <w:lang w:val="hr-HR"/>
        </w:rPr>
        <w:t>nja</w:t>
      </w:r>
      <w:r w:rsidRPr="00BA0867">
        <w:rPr>
          <w:rFonts w:ascii="Times New Roman" w:hAnsi="Times New Roman"/>
          <w:bCs/>
          <w:noProof/>
          <w:color w:val="000000" w:themeColor="text1"/>
          <w:sz w:val="24"/>
          <w:szCs w:val="24"/>
          <w:lang w:val="hr-HR"/>
        </w:rPr>
        <w:t xml:space="preserve"> poslovanj</w:t>
      </w:r>
      <w:r w:rsidR="00404EDB" w:rsidRPr="00BA0867">
        <w:rPr>
          <w:rFonts w:ascii="Times New Roman" w:hAnsi="Times New Roman"/>
          <w:bCs/>
          <w:noProof/>
          <w:color w:val="000000" w:themeColor="text1"/>
          <w:sz w:val="24"/>
          <w:szCs w:val="24"/>
          <w:lang w:val="hr-HR"/>
        </w:rPr>
        <w:t>a</w:t>
      </w:r>
      <w:r w:rsidRPr="00BA0867">
        <w:rPr>
          <w:rFonts w:ascii="Times New Roman" w:hAnsi="Times New Roman"/>
          <w:bCs/>
          <w:noProof/>
          <w:color w:val="000000" w:themeColor="text1"/>
          <w:sz w:val="24"/>
          <w:szCs w:val="24"/>
          <w:lang w:val="hr-HR"/>
        </w:rPr>
        <w:t xml:space="preserve">; </w:t>
      </w:r>
    </w:p>
    <w:p w14:paraId="70AC4710" w14:textId="7873B596" w:rsidR="00430BF9" w:rsidRPr="00BA0867" w:rsidRDefault="00430BF9" w:rsidP="00724095">
      <w:pPr>
        <w:pStyle w:val="ListParagraph"/>
        <w:numPr>
          <w:ilvl w:val="0"/>
          <w:numId w:val="6"/>
        </w:numPr>
        <w:shd w:val="clear" w:color="auto" w:fill="FFFFFF"/>
        <w:spacing w:line="276" w:lineRule="auto"/>
        <w:jc w:val="both"/>
        <w:rPr>
          <w:rFonts w:ascii="Times New Roman" w:hAnsi="Times New Roman"/>
          <w:bCs/>
          <w:noProof/>
          <w:color w:val="000000" w:themeColor="text1"/>
          <w:sz w:val="24"/>
          <w:szCs w:val="24"/>
          <w:lang w:val="hr-HR"/>
        </w:rPr>
      </w:pPr>
      <w:r w:rsidRPr="00BA0867">
        <w:rPr>
          <w:rFonts w:ascii="Times New Roman" w:hAnsi="Times New Roman"/>
          <w:bCs/>
          <w:noProof/>
          <w:color w:val="000000" w:themeColor="text1"/>
          <w:sz w:val="24"/>
          <w:szCs w:val="24"/>
          <w:lang w:val="hr-HR"/>
        </w:rPr>
        <w:t xml:space="preserve">Pomažu </w:t>
      </w:r>
      <w:r w:rsidR="00404EDB" w:rsidRPr="00BA0867">
        <w:rPr>
          <w:rFonts w:ascii="Times New Roman" w:hAnsi="Times New Roman"/>
          <w:bCs/>
          <w:noProof/>
          <w:color w:val="000000" w:themeColor="text1"/>
          <w:sz w:val="24"/>
          <w:szCs w:val="24"/>
          <w:lang w:val="hr-HR"/>
        </w:rPr>
        <w:t>u promicanju učinkovitosti, vidljivosti i širenju</w:t>
      </w:r>
      <w:r w:rsidRPr="00BA0867">
        <w:rPr>
          <w:rFonts w:ascii="Times New Roman" w:hAnsi="Times New Roman"/>
          <w:bCs/>
          <w:noProof/>
          <w:color w:val="000000" w:themeColor="text1"/>
          <w:sz w:val="24"/>
          <w:szCs w:val="24"/>
          <w:lang w:val="hr-HR"/>
        </w:rPr>
        <w:t xml:space="preserve"> zdravstven</w:t>
      </w:r>
      <w:r w:rsidR="00404EDB" w:rsidRPr="00BA0867">
        <w:rPr>
          <w:rFonts w:ascii="Times New Roman" w:hAnsi="Times New Roman"/>
          <w:bCs/>
          <w:noProof/>
          <w:color w:val="000000" w:themeColor="text1"/>
          <w:sz w:val="24"/>
          <w:szCs w:val="24"/>
          <w:lang w:val="hr-HR"/>
        </w:rPr>
        <w:t>ih</w:t>
      </w:r>
      <w:r w:rsidRPr="00BA0867">
        <w:rPr>
          <w:rFonts w:ascii="Times New Roman" w:hAnsi="Times New Roman"/>
          <w:bCs/>
          <w:noProof/>
          <w:color w:val="000000" w:themeColor="text1"/>
          <w:sz w:val="24"/>
          <w:szCs w:val="24"/>
          <w:lang w:val="hr-HR"/>
        </w:rPr>
        <w:t xml:space="preserve"> uslug</w:t>
      </w:r>
      <w:r w:rsidR="00404EDB" w:rsidRPr="00BA0867">
        <w:rPr>
          <w:rFonts w:ascii="Times New Roman" w:hAnsi="Times New Roman"/>
          <w:bCs/>
          <w:noProof/>
          <w:color w:val="000000" w:themeColor="text1"/>
          <w:sz w:val="24"/>
          <w:szCs w:val="24"/>
          <w:lang w:val="hr-HR"/>
        </w:rPr>
        <w:t>a</w:t>
      </w:r>
      <w:r w:rsidRPr="00BA0867">
        <w:rPr>
          <w:rFonts w:ascii="Times New Roman" w:hAnsi="Times New Roman"/>
          <w:bCs/>
          <w:noProof/>
          <w:color w:val="000000" w:themeColor="text1"/>
          <w:sz w:val="24"/>
          <w:szCs w:val="24"/>
          <w:lang w:val="hr-HR"/>
        </w:rPr>
        <w:t>;</w:t>
      </w:r>
    </w:p>
    <w:p w14:paraId="3489FB80" w14:textId="3061BEFA" w:rsidR="00404EDB" w:rsidRPr="00BA0867" w:rsidRDefault="00C76D27"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color w:val="000000" w:themeColor="text1"/>
          <w:sz w:val="24"/>
          <w:szCs w:val="24"/>
          <w:lang w:val="hr-HR"/>
        </w:rPr>
        <w:t>Educirano</w:t>
      </w:r>
      <w:r w:rsidRPr="00BA0867">
        <w:rPr>
          <w:rFonts w:ascii="Times New Roman" w:hAnsi="Times New Roman"/>
          <w:bCs/>
          <w:noProof/>
          <w:sz w:val="24"/>
          <w:szCs w:val="24"/>
          <w:lang w:val="hr-HR"/>
        </w:rPr>
        <w:t xml:space="preserve"> k</w:t>
      </w:r>
      <w:r w:rsidR="00430BF9" w:rsidRPr="00BA0867">
        <w:rPr>
          <w:rFonts w:ascii="Times New Roman" w:hAnsi="Times New Roman"/>
          <w:bCs/>
          <w:noProof/>
          <w:sz w:val="24"/>
          <w:szCs w:val="24"/>
          <w:lang w:val="hr-HR"/>
        </w:rPr>
        <w:t>lupsko osoblje može značajno doprinijeti sigurnijem noćnom</w:t>
      </w:r>
      <w:r w:rsidRPr="00BA0867">
        <w:rPr>
          <w:rFonts w:ascii="Times New Roman" w:hAnsi="Times New Roman"/>
          <w:bCs/>
          <w:noProof/>
          <w:sz w:val="24"/>
          <w:szCs w:val="24"/>
          <w:lang w:val="hr-HR"/>
        </w:rPr>
        <w:t xml:space="preserve"> životu</w:t>
      </w:r>
      <w:r w:rsidR="00430BF9" w:rsidRPr="00BA0867">
        <w:rPr>
          <w:rFonts w:ascii="Times New Roman" w:hAnsi="Times New Roman"/>
          <w:bCs/>
          <w:noProof/>
          <w:sz w:val="24"/>
          <w:szCs w:val="24"/>
          <w:lang w:val="hr-HR"/>
        </w:rPr>
        <w:t xml:space="preserve">. </w:t>
      </w:r>
    </w:p>
    <w:p w14:paraId="2DC8F5DB" w14:textId="4EFDB94B" w:rsidR="00430BF9" w:rsidRPr="00BA0867" w:rsidRDefault="00E14FCA">
      <w:pPr>
        <w:shd w:val="clear" w:color="auto" w:fill="FFFFFF"/>
        <w:spacing w:line="276" w:lineRule="auto"/>
        <w:jc w:val="both"/>
        <w:rPr>
          <w:rFonts w:ascii="Times New Roman" w:hAnsi="Times New Roman" w:cs="Times New Roman"/>
          <w:bCs/>
          <w:i/>
          <w:noProof/>
          <w:sz w:val="24"/>
          <w:szCs w:val="24"/>
        </w:rPr>
      </w:pPr>
      <w:r w:rsidRPr="00BA0867">
        <w:rPr>
          <w:rFonts w:ascii="Times New Roman" w:hAnsi="Times New Roman" w:cs="Times New Roman"/>
          <w:bCs/>
          <w:i/>
          <w:noProof/>
          <w:sz w:val="24"/>
          <w:szCs w:val="24"/>
        </w:rPr>
        <w:t>Uloga udruga</w:t>
      </w:r>
      <w:r w:rsidR="00430BF9" w:rsidRPr="00BA0867">
        <w:rPr>
          <w:rFonts w:ascii="Times New Roman" w:hAnsi="Times New Roman" w:cs="Times New Roman"/>
          <w:bCs/>
          <w:i/>
          <w:noProof/>
          <w:sz w:val="24"/>
          <w:szCs w:val="24"/>
        </w:rPr>
        <w:t xml:space="preserve"> </w:t>
      </w:r>
      <w:r w:rsidRPr="00BA0867">
        <w:rPr>
          <w:rFonts w:ascii="Times New Roman" w:hAnsi="Times New Roman" w:cs="Times New Roman"/>
          <w:bCs/>
          <w:i/>
          <w:noProof/>
          <w:sz w:val="24"/>
          <w:szCs w:val="24"/>
        </w:rPr>
        <w:t>– sudjeluju u razvijanju oznaka</w:t>
      </w:r>
    </w:p>
    <w:p w14:paraId="118C9360" w14:textId="535B48A9" w:rsidR="00430BF9" w:rsidRPr="00BA0867" w:rsidRDefault="00404EDB"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sz w:val="24"/>
          <w:szCs w:val="24"/>
          <w:lang w:val="hr-HR"/>
        </w:rPr>
        <w:t>P</w:t>
      </w:r>
      <w:r w:rsidR="00430BF9" w:rsidRPr="00BA0867">
        <w:rPr>
          <w:rFonts w:ascii="Times New Roman" w:hAnsi="Times New Roman"/>
          <w:bCs/>
          <w:noProof/>
          <w:sz w:val="24"/>
          <w:szCs w:val="24"/>
          <w:lang w:val="hr-HR"/>
        </w:rPr>
        <w:t>rilago</w:t>
      </w:r>
      <w:r w:rsidRPr="00BA0867">
        <w:rPr>
          <w:rFonts w:ascii="Times New Roman" w:hAnsi="Times New Roman"/>
          <w:bCs/>
          <w:noProof/>
          <w:sz w:val="24"/>
          <w:szCs w:val="24"/>
          <w:lang w:val="hr-HR"/>
        </w:rPr>
        <w:t>đavaju</w:t>
      </w:r>
      <w:r w:rsidR="00430BF9" w:rsidRPr="00BA0867">
        <w:rPr>
          <w:rFonts w:ascii="Times New Roman" w:hAnsi="Times New Roman"/>
          <w:bCs/>
          <w:noProof/>
          <w:sz w:val="24"/>
          <w:szCs w:val="24"/>
          <w:lang w:val="hr-HR"/>
        </w:rPr>
        <w:t xml:space="preserve"> pristupe </w:t>
      </w:r>
      <w:r w:rsidRPr="00BA0867">
        <w:rPr>
          <w:rFonts w:ascii="Times New Roman" w:hAnsi="Times New Roman"/>
          <w:bCs/>
          <w:noProof/>
          <w:sz w:val="24"/>
          <w:szCs w:val="24"/>
          <w:lang w:val="hr-HR"/>
        </w:rPr>
        <w:t xml:space="preserve">prema potrebama i okolnostima </w:t>
      </w:r>
      <w:r w:rsidR="00430BF9" w:rsidRPr="00BA0867">
        <w:rPr>
          <w:rFonts w:ascii="Times New Roman" w:hAnsi="Times New Roman"/>
          <w:bCs/>
          <w:noProof/>
          <w:sz w:val="24"/>
          <w:szCs w:val="24"/>
          <w:lang w:val="hr-HR"/>
        </w:rPr>
        <w:t>lokaln</w:t>
      </w:r>
      <w:r w:rsidRPr="00BA0867">
        <w:rPr>
          <w:rFonts w:ascii="Times New Roman" w:hAnsi="Times New Roman"/>
          <w:bCs/>
          <w:noProof/>
          <w:sz w:val="24"/>
          <w:szCs w:val="24"/>
          <w:lang w:val="hr-HR"/>
        </w:rPr>
        <w:t>e</w:t>
      </w:r>
      <w:r w:rsidR="00430BF9" w:rsidRPr="00BA0867">
        <w:rPr>
          <w:rFonts w:ascii="Times New Roman" w:hAnsi="Times New Roman"/>
          <w:bCs/>
          <w:noProof/>
          <w:sz w:val="24"/>
          <w:szCs w:val="24"/>
          <w:lang w:val="hr-HR"/>
        </w:rPr>
        <w:t xml:space="preserve"> kultur</w:t>
      </w:r>
      <w:r w:rsidRPr="00BA0867">
        <w:rPr>
          <w:rFonts w:ascii="Times New Roman" w:hAnsi="Times New Roman"/>
          <w:bCs/>
          <w:noProof/>
          <w:sz w:val="24"/>
          <w:szCs w:val="24"/>
          <w:lang w:val="hr-HR"/>
        </w:rPr>
        <w:t>e</w:t>
      </w:r>
      <w:r w:rsidR="00430BF9" w:rsidRPr="00BA0867">
        <w:rPr>
          <w:rFonts w:ascii="Times New Roman" w:hAnsi="Times New Roman"/>
          <w:bCs/>
          <w:noProof/>
          <w:sz w:val="24"/>
          <w:szCs w:val="24"/>
          <w:lang w:val="hr-HR"/>
        </w:rPr>
        <w:t>;</w:t>
      </w:r>
    </w:p>
    <w:p w14:paraId="58FE81EC" w14:textId="1EA55817" w:rsidR="00430BF9" w:rsidRPr="00BA0867" w:rsidRDefault="00430BF9"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sz w:val="24"/>
          <w:szCs w:val="24"/>
          <w:lang w:val="hr-HR"/>
        </w:rPr>
        <w:t xml:space="preserve">Osiguravaju konkretne materijale i potporu za primjenu oznake: kondome, </w:t>
      </w:r>
      <w:r w:rsidR="00E33D8D" w:rsidRPr="00BA0867">
        <w:rPr>
          <w:rFonts w:ascii="Times New Roman" w:hAnsi="Times New Roman"/>
          <w:bCs/>
          <w:noProof/>
          <w:sz w:val="24"/>
          <w:szCs w:val="24"/>
          <w:lang w:val="hr-HR"/>
        </w:rPr>
        <w:t>edukaciju i edukativne materijale, te</w:t>
      </w:r>
      <w:r w:rsidRPr="00BA0867">
        <w:rPr>
          <w:rFonts w:ascii="Times New Roman" w:hAnsi="Times New Roman"/>
          <w:bCs/>
          <w:noProof/>
          <w:sz w:val="24"/>
          <w:szCs w:val="24"/>
          <w:lang w:val="hr-HR"/>
        </w:rPr>
        <w:t xml:space="preserve"> vršnjačke </w:t>
      </w:r>
      <w:r w:rsidR="00404EDB" w:rsidRPr="00BA0867">
        <w:rPr>
          <w:rFonts w:ascii="Times New Roman" w:hAnsi="Times New Roman"/>
          <w:bCs/>
          <w:noProof/>
          <w:sz w:val="24"/>
          <w:szCs w:val="24"/>
          <w:lang w:val="hr-HR"/>
        </w:rPr>
        <w:t>pomagače</w:t>
      </w:r>
      <w:r w:rsidRPr="00BA0867">
        <w:rPr>
          <w:rFonts w:ascii="Times New Roman" w:hAnsi="Times New Roman"/>
          <w:bCs/>
          <w:noProof/>
          <w:sz w:val="24"/>
          <w:szCs w:val="24"/>
          <w:lang w:val="hr-HR"/>
        </w:rPr>
        <w:t>;</w:t>
      </w:r>
      <w:r w:rsidR="00404EDB" w:rsidRPr="00BA0867">
        <w:rPr>
          <w:rFonts w:ascii="Times New Roman" w:hAnsi="Times New Roman"/>
          <w:bCs/>
          <w:noProof/>
          <w:sz w:val="24"/>
          <w:szCs w:val="24"/>
          <w:lang w:val="hr-HR"/>
        </w:rPr>
        <w:t xml:space="preserve"> </w:t>
      </w:r>
    </w:p>
    <w:p w14:paraId="36CB0F7B" w14:textId="4FA04A6A" w:rsidR="00430BF9" w:rsidRPr="00BA0867" w:rsidRDefault="00430BF9"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sz w:val="24"/>
          <w:szCs w:val="24"/>
          <w:lang w:val="hr-HR"/>
        </w:rPr>
        <w:t xml:space="preserve">Poštuju potrebe vlasnika klubova i organizatora </w:t>
      </w:r>
      <w:r w:rsidR="00E33D8D" w:rsidRPr="00BA0867">
        <w:rPr>
          <w:rFonts w:ascii="Times New Roman" w:hAnsi="Times New Roman"/>
          <w:bCs/>
          <w:noProof/>
          <w:sz w:val="24"/>
          <w:szCs w:val="24"/>
          <w:lang w:val="hr-HR"/>
        </w:rPr>
        <w:t>te svojim</w:t>
      </w:r>
      <w:r w:rsidRPr="00BA0867">
        <w:rPr>
          <w:rFonts w:ascii="Times New Roman" w:hAnsi="Times New Roman"/>
          <w:bCs/>
          <w:noProof/>
          <w:sz w:val="24"/>
          <w:szCs w:val="24"/>
          <w:lang w:val="hr-HR"/>
        </w:rPr>
        <w:t xml:space="preserve"> rad</w:t>
      </w:r>
      <w:r w:rsidR="00E33D8D" w:rsidRPr="00BA0867">
        <w:rPr>
          <w:rFonts w:ascii="Times New Roman" w:hAnsi="Times New Roman"/>
          <w:bCs/>
          <w:noProof/>
          <w:sz w:val="24"/>
          <w:szCs w:val="24"/>
          <w:lang w:val="hr-HR"/>
        </w:rPr>
        <w:t>om</w:t>
      </w:r>
      <w:r w:rsidRPr="00BA0867">
        <w:rPr>
          <w:rFonts w:ascii="Times New Roman" w:hAnsi="Times New Roman"/>
          <w:bCs/>
          <w:noProof/>
          <w:sz w:val="24"/>
          <w:szCs w:val="24"/>
          <w:lang w:val="hr-HR"/>
        </w:rPr>
        <w:t xml:space="preserve"> podržavaju kvalitetu ponude i poboljšavaju njihov ugled. </w:t>
      </w:r>
    </w:p>
    <w:p w14:paraId="37711ABA" w14:textId="1F163DA2" w:rsidR="00430BF9" w:rsidRPr="00BA0867" w:rsidRDefault="00E14FCA">
      <w:pPr>
        <w:shd w:val="clear" w:color="auto" w:fill="FFFFFF"/>
        <w:spacing w:line="276" w:lineRule="auto"/>
        <w:jc w:val="both"/>
        <w:rPr>
          <w:rFonts w:ascii="Times New Roman" w:hAnsi="Times New Roman" w:cs="Times New Roman"/>
          <w:bCs/>
          <w:i/>
          <w:noProof/>
          <w:sz w:val="24"/>
          <w:szCs w:val="24"/>
        </w:rPr>
      </w:pPr>
      <w:r w:rsidRPr="00BA0867">
        <w:rPr>
          <w:rFonts w:ascii="Times New Roman" w:hAnsi="Times New Roman" w:cs="Times New Roman"/>
          <w:bCs/>
          <w:i/>
          <w:noProof/>
          <w:sz w:val="24"/>
          <w:szCs w:val="24"/>
        </w:rPr>
        <w:t>Uloga kreatora politika i</w:t>
      </w:r>
      <w:r w:rsidR="00430BF9" w:rsidRPr="00BA0867">
        <w:rPr>
          <w:rFonts w:ascii="Times New Roman" w:hAnsi="Times New Roman" w:cs="Times New Roman"/>
          <w:bCs/>
          <w:i/>
          <w:noProof/>
          <w:sz w:val="24"/>
          <w:szCs w:val="24"/>
        </w:rPr>
        <w:t xml:space="preserve"> </w:t>
      </w:r>
      <w:r w:rsidRPr="00BA0867">
        <w:rPr>
          <w:rFonts w:ascii="Times New Roman" w:hAnsi="Times New Roman" w:cs="Times New Roman"/>
          <w:bCs/>
          <w:i/>
          <w:noProof/>
          <w:sz w:val="24"/>
          <w:szCs w:val="24"/>
        </w:rPr>
        <w:t>lokalne</w:t>
      </w:r>
      <w:r w:rsidR="00201BAD" w:rsidRPr="00BA0867">
        <w:rPr>
          <w:rFonts w:ascii="Times New Roman" w:hAnsi="Times New Roman" w:cs="Times New Roman"/>
          <w:bCs/>
          <w:i/>
          <w:noProof/>
          <w:sz w:val="24"/>
          <w:szCs w:val="24"/>
        </w:rPr>
        <w:t xml:space="preserve"> </w:t>
      </w:r>
      <w:r w:rsidRPr="00BA0867">
        <w:rPr>
          <w:rFonts w:ascii="Times New Roman" w:hAnsi="Times New Roman" w:cs="Times New Roman"/>
          <w:bCs/>
          <w:i/>
          <w:noProof/>
          <w:sz w:val="24"/>
          <w:szCs w:val="24"/>
        </w:rPr>
        <w:t>te regionalne samouprave</w:t>
      </w:r>
      <w:r w:rsidR="00430BF9" w:rsidRPr="00BA0867">
        <w:rPr>
          <w:rFonts w:ascii="Times New Roman" w:hAnsi="Times New Roman" w:cs="Times New Roman"/>
          <w:bCs/>
          <w:i/>
          <w:noProof/>
          <w:sz w:val="24"/>
          <w:szCs w:val="24"/>
        </w:rPr>
        <w:t xml:space="preserve"> – </w:t>
      </w:r>
      <w:r w:rsidRPr="00BA0867">
        <w:rPr>
          <w:rFonts w:ascii="Times New Roman" w:hAnsi="Times New Roman" w:cs="Times New Roman"/>
          <w:bCs/>
          <w:i/>
          <w:noProof/>
          <w:sz w:val="24"/>
          <w:szCs w:val="24"/>
        </w:rPr>
        <w:t xml:space="preserve">održavaju oznaku </w:t>
      </w:r>
    </w:p>
    <w:p w14:paraId="091B2CB0" w14:textId="0B2E3F2D" w:rsidR="00430BF9" w:rsidRPr="00BA0867" w:rsidRDefault="00C76D27"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sz w:val="24"/>
          <w:szCs w:val="24"/>
          <w:lang w:val="hr-HR"/>
        </w:rPr>
        <w:t>Stvaraju poveznicu</w:t>
      </w:r>
      <w:r w:rsidR="00430BF9" w:rsidRPr="00BA0867">
        <w:rPr>
          <w:rFonts w:ascii="Times New Roman" w:hAnsi="Times New Roman"/>
          <w:bCs/>
          <w:noProof/>
          <w:sz w:val="24"/>
          <w:szCs w:val="24"/>
          <w:lang w:val="hr-HR"/>
        </w:rPr>
        <w:t xml:space="preserve"> između lokalnih provoditelja i </w:t>
      </w:r>
      <w:r w:rsidR="00201BAD" w:rsidRPr="00BA0867">
        <w:rPr>
          <w:rFonts w:ascii="Times New Roman" w:hAnsi="Times New Roman"/>
          <w:bCs/>
          <w:noProof/>
          <w:sz w:val="24"/>
          <w:szCs w:val="24"/>
          <w:lang w:val="hr-HR"/>
        </w:rPr>
        <w:t xml:space="preserve">kreatora </w:t>
      </w:r>
      <w:r w:rsidR="00430BF9" w:rsidRPr="00BA0867">
        <w:rPr>
          <w:rFonts w:ascii="Times New Roman" w:hAnsi="Times New Roman"/>
          <w:bCs/>
          <w:noProof/>
          <w:sz w:val="24"/>
          <w:szCs w:val="24"/>
          <w:lang w:val="hr-HR"/>
        </w:rPr>
        <w:t>politi</w:t>
      </w:r>
      <w:r w:rsidR="00201BAD" w:rsidRPr="00BA0867">
        <w:rPr>
          <w:rFonts w:ascii="Times New Roman" w:hAnsi="Times New Roman"/>
          <w:bCs/>
          <w:noProof/>
          <w:sz w:val="24"/>
          <w:szCs w:val="24"/>
          <w:lang w:val="hr-HR"/>
        </w:rPr>
        <w:t>k</w:t>
      </w:r>
      <w:r w:rsidR="00430BF9" w:rsidRPr="00BA0867">
        <w:rPr>
          <w:rFonts w:ascii="Times New Roman" w:hAnsi="Times New Roman"/>
          <w:bCs/>
          <w:noProof/>
          <w:sz w:val="24"/>
          <w:szCs w:val="24"/>
          <w:lang w:val="hr-HR"/>
        </w:rPr>
        <w:t xml:space="preserve">a </w:t>
      </w:r>
      <w:r w:rsidR="00E33D8D" w:rsidRPr="00BA0867">
        <w:rPr>
          <w:rFonts w:ascii="Times New Roman" w:hAnsi="Times New Roman"/>
          <w:bCs/>
          <w:noProof/>
          <w:sz w:val="24"/>
          <w:szCs w:val="24"/>
          <w:lang w:val="hr-HR"/>
        </w:rPr>
        <w:t>s ciljem usklađivanja</w:t>
      </w:r>
      <w:r w:rsidR="00430BF9" w:rsidRPr="00BA0867">
        <w:rPr>
          <w:rFonts w:ascii="Times New Roman" w:hAnsi="Times New Roman"/>
          <w:bCs/>
          <w:noProof/>
          <w:sz w:val="24"/>
          <w:szCs w:val="24"/>
          <w:lang w:val="hr-HR"/>
        </w:rPr>
        <w:t xml:space="preserve"> nacionaln</w:t>
      </w:r>
      <w:r w:rsidR="00E33D8D" w:rsidRPr="00BA0867">
        <w:rPr>
          <w:rFonts w:ascii="Times New Roman" w:hAnsi="Times New Roman"/>
          <w:bCs/>
          <w:noProof/>
          <w:sz w:val="24"/>
          <w:szCs w:val="24"/>
          <w:lang w:val="hr-HR"/>
        </w:rPr>
        <w:t>ih</w:t>
      </w:r>
      <w:r w:rsidR="00430BF9" w:rsidRPr="00BA0867">
        <w:rPr>
          <w:rFonts w:ascii="Times New Roman" w:hAnsi="Times New Roman"/>
          <w:bCs/>
          <w:noProof/>
          <w:sz w:val="24"/>
          <w:szCs w:val="24"/>
          <w:lang w:val="hr-HR"/>
        </w:rPr>
        <w:t xml:space="preserve"> politik</w:t>
      </w:r>
      <w:r w:rsidR="00E33D8D" w:rsidRPr="00BA0867">
        <w:rPr>
          <w:rFonts w:ascii="Times New Roman" w:hAnsi="Times New Roman"/>
          <w:bCs/>
          <w:noProof/>
          <w:sz w:val="24"/>
          <w:szCs w:val="24"/>
          <w:lang w:val="hr-HR"/>
        </w:rPr>
        <w:t>a</w:t>
      </w:r>
      <w:r w:rsidR="00430BF9" w:rsidRPr="00BA0867">
        <w:rPr>
          <w:rFonts w:ascii="Times New Roman" w:hAnsi="Times New Roman"/>
          <w:bCs/>
          <w:noProof/>
          <w:sz w:val="24"/>
          <w:szCs w:val="24"/>
          <w:lang w:val="hr-HR"/>
        </w:rPr>
        <w:t xml:space="preserve"> i zakonodavstv</w:t>
      </w:r>
      <w:r w:rsidR="00E33D8D" w:rsidRPr="00BA0867">
        <w:rPr>
          <w:rFonts w:ascii="Times New Roman" w:hAnsi="Times New Roman"/>
          <w:bCs/>
          <w:noProof/>
          <w:sz w:val="24"/>
          <w:szCs w:val="24"/>
          <w:lang w:val="hr-HR"/>
        </w:rPr>
        <w:t>a</w:t>
      </w:r>
      <w:r w:rsidR="00430BF9" w:rsidRPr="00BA0867">
        <w:rPr>
          <w:rFonts w:ascii="Times New Roman" w:hAnsi="Times New Roman"/>
          <w:bCs/>
          <w:noProof/>
          <w:sz w:val="24"/>
          <w:szCs w:val="24"/>
          <w:lang w:val="hr-HR"/>
        </w:rPr>
        <w:t xml:space="preserve"> </w:t>
      </w:r>
      <w:r w:rsidR="00E33D8D" w:rsidRPr="00BA0867">
        <w:rPr>
          <w:rFonts w:ascii="Times New Roman" w:hAnsi="Times New Roman"/>
          <w:bCs/>
          <w:noProof/>
          <w:sz w:val="24"/>
          <w:szCs w:val="24"/>
          <w:lang w:val="hr-HR"/>
        </w:rPr>
        <w:t>sa</w:t>
      </w:r>
      <w:r w:rsidR="00430BF9" w:rsidRPr="00BA0867">
        <w:rPr>
          <w:rFonts w:ascii="Times New Roman" w:hAnsi="Times New Roman"/>
          <w:bCs/>
          <w:noProof/>
          <w:sz w:val="24"/>
          <w:szCs w:val="24"/>
          <w:lang w:val="hr-HR"/>
        </w:rPr>
        <w:t xml:space="preserve"> stvarnim potrebama zabavno</w:t>
      </w:r>
      <w:r w:rsidR="00E33D8D" w:rsidRPr="00BA0867">
        <w:rPr>
          <w:rFonts w:ascii="Times New Roman" w:hAnsi="Times New Roman"/>
          <w:bCs/>
          <w:noProof/>
          <w:sz w:val="24"/>
          <w:szCs w:val="24"/>
          <w:lang w:val="hr-HR"/>
        </w:rPr>
        <w:t>g</w:t>
      </w:r>
      <w:r w:rsidR="00430BF9" w:rsidRPr="00BA0867">
        <w:rPr>
          <w:rFonts w:ascii="Times New Roman" w:hAnsi="Times New Roman"/>
          <w:bCs/>
          <w:noProof/>
          <w:sz w:val="24"/>
          <w:szCs w:val="24"/>
          <w:lang w:val="hr-HR"/>
        </w:rPr>
        <w:t xml:space="preserve"> sektor</w:t>
      </w:r>
      <w:r w:rsidR="00E33D8D" w:rsidRPr="00BA0867">
        <w:rPr>
          <w:rFonts w:ascii="Times New Roman" w:hAnsi="Times New Roman"/>
          <w:bCs/>
          <w:noProof/>
          <w:sz w:val="24"/>
          <w:szCs w:val="24"/>
          <w:lang w:val="hr-HR"/>
        </w:rPr>
        <w:t>a</w:t>
      </w:r>
      <w:r w:rsidR="00430BF9" w:rsidRPr="00BA0867">
        <w:rPr>
          <w:rFonts w:ascii="Times New Roman" w:hAnsi="Times New Roman"/>
          <w:bCs/>
          <w:noProof/>
          <w:sz w:val="24"/>
          <w:szCs w:val="24"/>
          <w:lang w:val="hr-HR"/>
        </w:rPr>
        <w:t>;</w:t>
      </w:r>
    </w:p>
    <w:p w14:paraId="728E0A9D" w14:textId="1D99D8D2" w:rsidR="00430BF9" w:rsidRPr="00BA0867" w:rsidRDefault="00430BF9"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sz w:val="24"/>
          <w:szCs w:val="24"/>
          <w:lang w:val="hr-HR"/>
        </w:rPr>
        <w:t xml:space="preserve">Osiguravaju transparentnu komunikaciju tijekom implementacije projekta, </w:t>
      </w:r>
      <w:r w:rsidR="00E33D8D" w:rsidRPr="00BA0867">
        <w:rPr>
          <w:rFonts w:ascii="Times New Roman" w:hAnsi="Times New Roman"/>
          <w:bCs/>
          <w:noProof/>
          <w:sz w:val="24"/>
          <w:szCs w:val="24"/>
          <w:lang w:val="hr-HR"/>
        </w:rPr>
        <w:t>s ciljem osiguravanja prepoznatljivosti oznake gostima;</w:t>
      </w:r>
    </w:p>
    <w:p w14:paraId="4E3A2F75" w14:textId="6204B27E" w:rsidR="00430BF9" w:rsidRPr="00BA0867" w:rsidRDefault="00430BF9" w:rsidP="00724095">
      <w:pPr>
        <w:pStyle w:val="ListParagraph"/>
        <w:numPr>
          <w:ilvl w:val="0"/>
          <w:numId w:val="6"/>
        </w:numPr>
        <w:shd w:val="clear" w:color="auto" w:fill="FFFFFF"/>
        <w:spacing w:line="276" w:lineRule="auto"/>
        <w:jc w:val="both"/>
        <w:rPr>
          <w:rFonts w:ascii="Times New Roman" w:hAnsi="Times New Roman"/>
          <w:bCs/>
          <w:noProof/>
          <w:sz w:val="24"/>
          <w:szCs w:val="24"/>
          <w:lang w:val="hr-HR"/>
        </w:rPr>
      </w:pPr>
      <w:r w:rsidRPr="00BA0867">
        <w:rPr>
          <w:rFonts w:ascii="Times New Roman" w:hAnsi="Times New Roman"/>
          <w:bCs/>
          <w:noProof/>
          <w:sz w:val="24"/>
          <w:szCs w:val="24"/>
          <w:lang w:val="hr-HR"/>
        </w:rPr>
        <w:t xml:space="preserve">Pružaju financijsku i logističku podršku projektima, osiguravajući potrebna sredstva, odobrenja i kontakte. </w:t>
      </w:r>
      <w:r w:rsidR="00E33D8D" w:rsidRPr="00BA0867">
        <w:rPr>
          <w:rFonts w:ascii="Times New Roman" w:hAnsi="Times New Roman"/>
          <w:bCs/>
          <w:noProof/>
          <w:sz w:val="24"/>
          <w:szCs w:val="24"/>
          <w:lang w:val="hr-HR"/>
        </w:rPr>
        <w:t>Potiču</w:t>
      </w:r>
      <w:r w:rsidRPr="00BA0867">
        <w:rPr>
          <w:rFonts w:ascii="Times New Roman" w:hAnsi="Times New Roman"/>
          <w:bCs/>
          <w:noProof/>
          <w:sz w:val="24"/>
          <w:szCs w:val="24"/>
          <w:lang w:val="hr-HR"/>
        </w:rPr>
        <w:t xml:space="preserve"> sudjelovanje gostiju klubova, posjetitelja događanja i mladih.</w:t>
      </w:r>
    </w:p>
    <w:p w14:paraId="5838ECFD" w14:textId="77777777" w:rsidR="00367BEF" w:rsidRPr="00BA0867" w:rsidRDefault="00367BEF" w:rsidP="00367BEF">
      <w:pPr>
        <w:pStyle w:val="ListParagraph"/>
        <w:shd w:val="clear" w:color="auto" w:fill="FFFFFF"/>
        <w:spacing w:line="276" w:lineRule="auto"/>
        <w:jc w:val="both"/>
        <w:rPr>
          <w:rFonts w:ascii="Times New Roman" w:hAnsi="Times New Roman"/>
          <w:bCs/>
          <w:noProof/>
          <w:sz w:val="24"/>
          <w:szCs w:val="24"/>
          <w:lang w:val="hr-HR"/>
        </w:rPr>
      </w:pPr>
    </w:p>
    <w:p w14:paraId="7A3298D5" w14:textId="27A020A5" w:rsidR="001F4DBD" w:rsidRPr="00BA0867" w:rsidRDefault="00C93987" w:rsidP="00C93987">
      <w:pPr>
        <w:pStyle w:val="Heading3"/>
        <w:spacing w:line="276" w:lineRule="auto"/>
        <w:ind w:left="360"/>
        <w:rPr>
          <w:rFonts w:ascii="Times New Roman" w:hAnsi="Times New Roman" w:cs="Times New Roman"/>
        </w:rPr>
      </w:pPr>
      <w:bookmarkStart w:id="60" w:name="_Toc167276888"/>
      <w:r>
        <w:rPr>
          <w:rFonts w:ascii="Times New Roman" w:hAnsi="Times New Roman" w:cs="Times New Roman"/>
          <w:b/>
          <w:i/>
          <w:color w:val="000000" w:themeColor="text1"/>
        </w:rPr>
        <w:t xml:space="preserve">3.3. </w:t>
      </w:r>
      <w:r w:rsidR="00430BF9" w:rsidRPr="00BA0867">
        <w:rPr>
          <w:rFonts w:ascii="Times New Roman" w:hAnsi="Times New Roman" w:cs="Times New Roman"/>
          <w:b/>
          <w:i/>
          <w:color w:val="000000" w:themeColor="text1"/>
        </w:rPr>
        <w:t>Uloga medija u oznakama za sigurnija noćna okruženja</w:t>
      </w:r>
      <w:bookmarkEnd w:id="60"/>
      <w:r w:rsidR="00430BF9" w:rsidRPr="00BA0867">
        <w:rPr>
          <w:rFonts w:ascii="Times New Roman" w:hAnsi="Times New Roman" w:cs="Times New Roman"/>
          <w:b/>
          <w:i/>
          <w:color w:val="000000" w:themeColor="text1"/>
        </w:rPr>
        <w:t xml:space="preserve"> </w:t>
      </w:r>
    </w:p>
    <w:p w14:paraId="0F45F889" w14:textId="635B219F" w:rsidR="00430BF9" w:rsidRPr="00BA0867" w:rsidRDefault="00430BF9">
      <w:pPr>
        <w:shd w:val="clear" w:color="auto" w:fill="FFFFFF"/>
        <w:spacing w:line="276" w:lineRule="auto"/>
        <w:jc w:val="both"/>
        <w:rPr>
          <w:rFonts w:ascii="Times New Roman" w:hAnsi="Times New Roman" w:cs="Times New Roman"/>
          <w:bCs/>
          <w:sz w:val="24"/>
          <w:szCs w:val="24"/>
          <w:highlight w:val="yellow"/>
        </w:rPr>
      </w:pPr>
      <w:r w:rsidRPr="00BA0867">
        <w:rPr>
          <w:rFonts w:ascii="Times New Roman" w:hAnsi="Times New Roman" w:cs="Times New Roman"/>
          <w:bCs/>
          <w:sz w:val="24"/>
          <w:szCs w:val="24"/>
        </w:rPr>
        <w:t xml:space="preserve">Uloga medija u kontekstu oznaka za sigurnija noćna okruženja postaje sve značajnija budući da ovi projekti zahtijevaju snažnu komunikaciju kako bi bili vidljivi, poznati </w:t>
      </w:r>
      <w:r w:rsidRPr="00BA0867">
        <w:rPr>
          <w:rFonts w:ascii="Times New Roman" w:hAnsi="Times New Roman" w:cs="Times New Roman"/>
          <w:bCs/>
          <w:sz w:val="24"/>
          <w:szCs w:val="24"/>
        </w:rPr>
        <w:lastRenderedPageBreak/>
        <w:t xml:space="preserve">i razumljivi široj javnosti. Mediji imaju ključnu ulogu u oblikovanju percepcije i informiranju javnosti o važnosti inicijativa usmjerenih prema sigurnijem noćnom životu. Njihov </w:t>
      </w:r>
      <w:r w:rsidR="00127AF1" w:rsidRPr="00BA0867">
        <w:rPr>
          <w:rFonts w:ascii="Times New Roman" w:hAnsi="Times New Roman" w:cs="Times New Roman"/>
          <w:bCs/>
          <w:sz w:val="24"/>
          <w:szCs w:val="24"/>
        </w:rPr>
        <w:t xml:space="preserve">je </w:t>
      </w:r>
      <w:r w:rsidRPr="00BA0867">
        <w:rPr>
          <w:rFonts w:ascii="Times New Roman" w:hAnsi="Times New Roman" w:cs="Times New Roman"/>
          <w:bCs/>
          <w:sz w:val="24"/>
          <w:szCs w:val="24"/>
        </w:rPr>
        <w:t xml:space="preserve">zadatak </w:t>
      </w:r>
      <w:r w:rsidR="00C17BF1" w:rsidRPr="00BA0867">
        <w:rPr>
          <w:rFonts w:ascii="Times New Roman" w:hAnsi="Times New Roman" w:cs="Times New Roman"/>
          <w:bCs/>
          <w:sz w:val="24"/>
          <w:szCs w:val="24"/>
        </w:rPr>
        <w:t>razumjeti kompleksnost noćnog života i kontinuirano pridonositi promociji sigurnijih praksi i okruženja. Preporuč</w:t>
      </w:r>
      <w:r w:rsidR="0013227B" w:rsidRPr="00BA0867">
        <w:rPr>
          <w:rFonts w:ascii="Times New Roman" w:hAnsi="Times New Roman" w:cs="Times New Roman"/>
          <w:bCs/>
          <w:sz w:val="24"/>
          <w:szCs w:val="24"/>
        </w:rPr>
        <w:t>uje</w:t>
      </w:r>
      <w:r w:rsidR="00C17BF1" w:rsidRPr="00BA0867">
        <w:rPr>
          <w:rFonts w:ascii="Times New Roman" w:hAnsi="Times New Roman" w:cs="Times New Roman"/>
          <w:bCs/>
          <w:sz w:val="24"/>
          <w:szCs w:val="24"/>
        </w:rPr>
        <w:t xml:space="preserve"> se stavljanje naglaska na navedeno prilikom izvještavanja o noćnom životu nasuprot kreiranju </w:t>
      </w:r>
      <w:r w:rsidRPr="00BA0867">
        <w:rPr>
          <w:rFonts w:ascii="Times New Roman" w:hAnsi="Times New Roman" w:cs="Times New Roman"/>
          <w:bCs/>
          <w:sz w:val="24"/>
          <w:szCs w:val="24"/>
        </w:rPr>
        <w:t>senzacionalističkih naslova i tema, koje kombiniraju mlade ljude,</w:t>
      </w:r>
      <w:r w:rsidR="000C6D2C" w:rsidRPr="00BA0867">
        <w:rPr>
          <w:rFonts w:ascii="Times New Roman" w:hAnsi="Times New Roman" w:cs="Times New Roman"/>
          <w:bCs/>
          <w:sz w:val="24"/>
          <w:szCs w:val="24"/>
        </w:rPr>
        <w:t xml:space="preserve"> alkohol, droge i noćne sukobe</w:t>
      </w:r>
      <w:r w:rsidR="003B1044" w:rsidRPr="00BA0867">
        <w:rPr>
          <w:rFonts w:ascii="Times New Roman" w:hAnsi="Times New Roman" w:cs="Times New Roman"/>
          <w:bCs/>
          <w:sz w:val="24"/>
          <w:szCs w:val="24"/>
        </w:rPr>
        <w:t>. Također se preporučuje</w:t>
      </w:r>
      <w:r w:rsidR="000C6D2C" w:rsidRPr="00BA0867">
        <w:rPr>
          <w:rFonts w:ascii="Times New Roman" w:hAnsi="Times New Roman" w:cs="Times New Roman"/>
          <w:bCs/>
          <w:sz w:val="24"/>
          <w:szCs w:val="24"/>
        </w:rPr>
        <w:t xml:space="preserve"> suradnja udruga s medijima pri kreiranju informacija. </w:t>
      </w:r>
    </w:p>
    <w:p w14:paraId="0A5C4E74" w14:textId="77777777" w:rsidR="00430BF9" w:rsidRPr="00BA0867" w:rsidRDefault="00430BF9">
      <w:pPr>
        <w:shd w:val="clear" w:color="auto" w:fill="FFFFFF"/>
        <w:spacing w:line="276" w:lineRule="auto"/>
        <w:jc w:val="both"/>
        <w:rPr>
          <w:rFonts w:ascii="Times New Roman" w:hAnsi="Times New Roman" w:cs="Times New Roman"/>
          <w:bCs/>
          <w:sz w:val="24"/>
          <w:szCs w:val="24"/>
          <w:highlight w:val="yellow"/>
        </w:rPr>
      </w:pPr>
    </w:p>
    <w:p w14:paraId="021E120D" w14:textId="4511265E" w:rsidR="001F4DBD" w:rsidRPr="00BA0867" w:rsidRDefault="00C93987" w:rsidP="00C93987">
      <w:pPr>
        <w:pStyle w:val="Heading3"/>
        <w:spacing w:line="276" w:lineRule="auto"/>
        <w:ind w:left="360"/>
        <w:rPr>
          <w:rFonts w:ascii="Times New Roman" w:hAnsi="Times New Roman" w:cs="Times New Roman"/>
          <w:b/>
          <w:i/>
          <w:color w:val="auto"/>
        </w:rPr>
      </w:pPr>
      <w:bookmarkStart w:id="61" w:name="_Toc167276889"/>
      <w:r>
        <w:rPr>
          <w:rFonts w:ascii="Times New Roman" w:hAnsi="Times New Roman" w:cs="Times New Roman"/>
          <w:b/>
          <w:i/>
          <w:color w:val="auto"/>
        </w:rPr>
        <w:t xml:space="preserve">3.4. </w:t>
      </w:r>
      <w:r w:rsidR="00430BF9" w:rsidRPr="00BA0867">
        <w:rPr>
          <w:rFonts w:ascii="Times New Roman" w:hAnsi="Times New Roman" w:cs="Times New Roman"/>
          <w:b/>
          <w:i/>
          <w:color w:val="auto"/>
        </w:rPr>
        <w:t>Kako</w:t>
      </w:r>
      <w:r w:rsidR="00E865CA" w:rsidRPr="00BA0867">
        <w:rPr>
          <w:rFonts w:ascii="Times New Roman" w:hAnsi="Times New Roman" w:cs="Times New Roman"/>
          <w:b/>
          <w:i/>
          <w:color w:val="auto"/>
        </w:rPr>
        <w:t xml:space="preserve"> se pripremiti za</w:t>
      </w:r>
      <w:r w:rsidR="00430BF9" w:rsidRPr="00BA0867">
        <w:rPr>
          <w:rFonts w:ascii="Times New Roman" w:hAnsi="Times New Roman" w:cs="Times New Roman"/>
          <w:b/>
          <w:i/>
          <w:color w:val="auto"/>
        </w:rPr>
        <w:t xml:space="preserve"> oznaku</w:t>
      </w:r>
      <w:bookmarkEnd w:id="61"/>
    </w:p>
    <w:p w14:paraId="078394CD" w14:textId="592141B4" w:rsidR="00430BF9" w:rsidRPr="00BA0867" w:rsidRDefault="00A52A6C">
      <w:pPr>
        <w:shd w:val="clear" w:color="auto" w:fill="FFFFFF"/>
        <w:spacing w:line="276" w:lineRule="auto"/>
        <w:jc w:val="both"/>
        <w:rPr>
          <w:rFonts w:ascii="Times New Roman" w:hAnsi="Times New Roman" w:cs="Times New Roman"/>
          <w:bCs/>
          <w:sz w:val="24"/>
          <w:szCs w:val="24"/>
        </w:rPr>
      </w:pPr>
      <w:r w:rsidRPr="00BA0867">
        <w:rPr>
          <w:rFonts w:ascii="Times New Roman" w:hAnsi="Times New Roman" w:cs="Times New Roman"/>
          <w:bCs/>
          <w:sz w:val="24"/>
          <w:szCs w:val="24"/>
        </w:rPr>
        <w:t>N</w:t>
      </w:r>
      <w:r w:rsidR="002B4B67" w:rsidRPr="00BA0867">
        <w:rPr>
          <w:rFonts w:ascii="Times New Roman" w:hAnsi="Times New Roman" w:cs="Times New Roman"/>
          <w:bCs/>
          <w:sz w:val="24"/>
          <w:szCs w:val="24"/>
        </w:rPr>
        <w:t xml:space="preserve">akon potpisivanja i stupanja na snagu oznake ili </w:t>
      </w:r>
      <w:r w:rsidR="00B26271" w:rsidRPr="00BA0867">
        <w:rPr>
          <w:rFonts w:ascii="Times New Roman" w:hAnsi="Times New Roman" w:cs="Times New Roman"/>
          <w:bCs/>
          <w:sz w:val="24"/>
          <w:szCs w:val="24"/>
        </w:rPr>
        <w:t>potvrde</w:t>
      </w:r>
      <w:r w:rsidRPr="00BA0867">
        <w:rPr>
          <w:rFonts w:ascii="Times New Roman" w:hAnsi="Times New Roman" w:cs="Times New Roman"/>
          <w:bCs/>
          <w:sz w:val="24"/>
          <w:szCs w:val="24"/>
        </w:rPr>
        <w:t>, važno je</w:t>
      </w:r>
      <w:r w:rsidR="002B4B67" w:rsidRPr="00BA0867">
        <w:rPr>
          <w:rFonts w:ascii="Times New Roman" w:hAnsi="Times New Roman" w:cs="Times New Roman"/>
          <w:bCs/>
          <w:sz w:val="24"/>
          <w:szCs w:val="24"/>
        </w:rPr>
        <w:t xml:space="preserve"> o</w:t>
      </w:r>
      <w:r w:rsidR="00430BF9" w:rsidRPr="00BA0867">
        <w:rPr>
          <w:rFonts w:ascii="Times New Roman" w:hAnsi="Times New Roman" w:cs="Times New Roman"/>
          <w:bCs/>
          <w:sz w:val="24"/>
          <w:szCs w:val="24"/>
        </w:rPr>
        <w:t>sigurati praćenje i promociju</w:t>
      </w:r>
      <w:r w:rsidR="002B4B67" w:rsidRPr="00BA0867">
        <w:rPr>
          <w:rFonts w:ascii="Times New Roman" w:hAnsi="Times New Roman" w:cs="Times New Roman"/>
          <w:bCs/>
          <w:sz w:val="24"/>
          <w:szCs w:val="24"/>
        </w:rPr>
        <w:t>.</w:t>
      </w:r>
      <w:r w:rsidR="00430BF9" w:rsidRPr="00BA0867">
        <w:rPr>
          <w:rFonts w:ascii="Times New Roman" w:hAnsi="Times New Roman" w:cs="Times New Roman"/>
          <w:bCs/>
          <w:sz w:val="24"/>
          <w:szCs w:val="24"/>
        </w:rPr>
        <w:t xml:space="preserve"> Partneri podržavaju svoje obveze primjenom usluga. Mjesta održavanja događaja imaju koristi od promocije takvih obveza putem komunikacijskih kanala. Partneri redovito procjenjuju primjenu usluga, njihov učinak i željene prilagodbe i poboljšanja te poštivanje obveza od strane svih dionika.  </w:t>
      </w:r>
    </w:p>
    <w:p w14:paraId="5C66AD1D" w14:textId="4441298F" w:rsidR="00155F04" w:rsidRPr="00CD55E1" w:rsidRDefault="00A54E68" w:rsidP="0072690F">
      <w:pPr>
        <w:shd w:val="clear" w:color="auto" w:fill="FFFFFF"/>
        <w:spacing w:line="276" w:lineRule="auto"/>
        <w:jc w:val="both"/>
        <w:rPr>
          <w:rFonts w:ascii="Times New Roman" w:hAnsi="Times New Roman" w:cs="Times New Roman"/>
          <w:bCs/>
          <w:i/>
          <w:sz w:val="24"/>
          <w:szCs w:val="24"/>
        </w:rPr>
      </w:pPr>
      <w:r w:rsidRPr="00BA0867">
        <w:rPr>
          <w:rFonts w:ascii="Times New Roman" w:hAnsi="Times New Roman" w:cs="Times New Roman"/>
          <w:bCs/>
          <w:sz w:val="24"/>
          <w:szCs w:val="24"/>
        </w:rPr>
        <w:t xml:space="preserve">Preporučuje se </w:t>
      </w:r>
      <w:r w:rsidR="004B3ECC" w:rsidRPr="00BA0867">
        <w:rPr>
          <w:rFonts w:ascii="Times New Roman" w:hAnsi="Times New Roman" w:cs="Times New Roman"/>
          <w:bCs/>
          <w:sz w:val="24"/>
          <w:szCs w:val="24"/>
        </w:rPr>
        <w:t>razvijanje</w:t>
      </w:r>
      <w:r w:rsidRPr="00BA0867">
        <w:rPr>
          <w:rFonts w:ascii="Times New Roman" w:hAnsi="Times New Roman" w:cs="Times New Roman"/>
          <w:bCs/>
          <w:sz w:val="24"/>
          <w:szCs w:val="24"/>
        </w:rPr>
        <w:t xml:space="preserve"> lokalnih projekata </w:t>
      </w:r>
      <w:r w:rsidR="001F1691" w:rsidRPr="00BA0867">
        <w:rPr>
          <w:rFonts w:ascii="Times New Roman" w:hAnsi="Times New Roman" w:cs="Times New Roman"/>
          <w:bCs/>
          <w:sz w:val="24"/>
          <w:szCs w:val="24"/>
        </w:rPr>
        <w:t>za stvaranje</w:t>
      </w:r>
      <w:r w:rsidRPr="00BA0867">
        <w:rPr>
          <w:rFonts w:ascii="Times New Roman" w:hAnsi="Times New Roman" w:cs="Times New Roman"/>
          <w:bCs/>
          <w:sz w:val="24"/>
          <w:szCs w:val="24"/>
        </w:rPr>
        <w:t xml:space="preserve"> sigurnijih noćnih okruženja i </w:t>
      </w:r>
      <w:r w:rsidR="003B34C7" w:rsidRPr="00BA0867">
        <w:rPr>
          <w:rFonts w:ascii="Times New Roman" w:hAnsi="Times New Roman" w:cs="Times New Roman"/>
          <w:bCs/>
          <w:sz w:val="24"/>
          <w:szCs w:val="24"/>
        </w:rPr>
        <w:t>unaprjeđenj</w:t>
      </w:r>
      <w:r w:rsidR="001F1691" w:rsidRPr="00BA0867">
        <w:rPr>
          <w:rFonts w:ascii="Times New Roman" w:hAnsi="Times New Roman" w:cs="Times New Roman"/>
          <w:bCs/>
          <w:sz w:val="24"/>
          <w:szCs w:val="24"/>
        </w:rPr>
        <w:t>e</w:t>
      </w:r>
      <w:r w:rsidR="003B34C7" w:rsidRPr="00BA0867">
        <w:rPr>
          <w:rFonts w:ascii="Times New Roman" w:hAnsi="Times New Roman" w:cs="Times New Roman"/>
          <w:bCs/>
          <w:sz w:val="24"/>
          <w:szCs w:val="24"/>
        </w:rPr>
        <w:t xml:space="preserve"> glazbenih festivala</w:t>
      </w:r>
      <w:r w:rsidR="004B3ECC" w:rsidRPr="00BA0867">
        <w:rPr>
          <w:rFonts w:ascii="Times New Roman" w:hAnsi="Times New Roman" w:cs="Times New Roman"/>
          <w:bCs/>
          <w:sz w:val="24"/>
          <w:szCs w:val="24"/>
        </w:rPr>
        <w:t>,</w:t>
      </w:r>
      <w:r w:rsidR="003B34C7" w:rsidRPr="00BA0867">
        <w:rPr>
          <w:rFonts w:ascii="Times New Roman" w:hAnsi="Times New Roman" w:cs="Times New Roman"/>
          <w:bCs/>
          <w:sz w:val="24"/>
          <w:szCs w:val="24"/>
        </w:rPr>
        <w:t xml:space="preserve"> </w:t>
      </w:r>
      <w:r w:rsidR="004B3ECC" w:rsidRPr="00BA0867">
        <w:rPr>
          <w:rFonts w:ascii="Times New Roman" w:hAnsi="Times New Roman" w:cs="Times New Roman"/>
          <w:bCs/>
          <w:sz w:val="24"/>
          <w:szCs w:val="24"/>
        </w:rPr>
        <w:t xml:space="preserve">temeljenih na </w:t>
      </w:r>
      <w:r w:rsidR="003E61E0" w:rsidRPr="00BA0867">
        <w:rPr>
          <w:rFonts w:ascii="Times New Roman" w:hAnsi="Times New Roman" w:cs="Times New Roman"/>
          <w:bCs/>
          <w:sz w:val="24"/>
          <w:szCs w:val="24"/>
        </w:rPr>
        <w:t xml:space="preserve">analizi </w:t>
      </w:r>
      <w:r w:rsidR="004B3ECC" w:rsidRPr="00BA0867">
        <w:rPr>
          <w:rFonts w:ascii="Times New Roman" w:hAnsi="Times New Roman" w:cs="Times New Roman"/>
          <w:bCs/>
          <w:sz w:val="24"/>
          <w:szCs w:val="24"/>
        </w:rPr>
        <w:t>potreba lokalne zajednice i raspoloživi</w:t>
      </w:r>
      <w:r w:rsidR="00652BE2" w:rsidRPr="00BA0867">
        <w:rPr>
          <w:rFonts w:ascii="Times New Roman" w:hAnsi="Times New Roman" w:cs="Times New Roman"/>
          <w:bCs/>
          <w:sz w:val="24"/>
          <w:szCs w:val="24"/>
        </w:rPr>
        <w:t>m</w:t>
      </w:r>
      <w:r w:rsidR="004B3ECC" w:rsidRPr="00BA0867">
        <w:rPr>
          <w:rFonts w:ascii="Times New Roman" w:hAnsi="Times New Roman" w:cs="Times New Roman"/>
          <w:bCs/>
          <w:sz w:val="24"/>
          <w:szCs w:val="24"/>
        </w:rPr>
        <w:t xml:space="preserve"> financijski</w:t>
      </w:r>
      <w:r w:rsidR="00652BE2" w:rsidRPr="00BA0867">
        <w:rPr>
          <w:rFonts w:ascii="Times New Roman" w:hAnsi="Times New Roman" w:cs="Times New Roman"/>
          <w:bCs/>
          <w:sz w:val="24"/>
          <w:szCs w:val="24"/>
        </w:rPr>
        <w:t>m</w:t>
      </w:r>
      <w:r w:rsidR="004B3ECC" w:rsidRPr="00BA0867">
        <w:rPr>
          <w:rFonts w:ascii="Times New Roman" w:hAnsi="Times New Roman" w:cs="Times New Roman"/>
          <w:bCs/>
          <w:sz w:val="24"/>
          <w:szCs w:val="24"/>
        </w:rPr>
        <w:t xml:space="preserve"> sredst</w:t>
      </w:r>
      <w:r w:rsidR="00762C80" w:rsidRPr="00BA0867">
        <w:rPr>
          <w:rFonts w:ascii="Times New Roman" w:hAnsi="Times New Roman" w:cs="Times New Roman"/>
          <w:bCs/>
          <w:sz w:val="24"/>
          <w:szCs w:val="24"/>
        </w:rPr>
        <w:t>v</w:t>
      </w:r>
      <w:r w:rsidR="00652BE2" w:rsidRPr="00BA0867">
        <w:rPr>
          <w:rFonts w:ascii="Times New Roman" w:hAnsi="Times New Roman" w:cs="Times New Roman"/>
          <w:bCs/>
          <w:sz w:val="24"/>
          <w:szCs w:val="24"/>
        </w:rPr>
        <w:t>ima</w:t>
      </w:r>
      <w:r w:rsidR="004B3ECC" w:rsidRPr="00BA0867">
        <w:rPr>
          <w:rFonts w:ascii="Times New Roman" w:hAnsi="Times New Roman" w:cs="Times New Roman"/>
          <w:bCs/>
          <w:sz w:val="24"/>
          <w:szCs w:val="24"/>
        </w:rPr>
        <w:t>.</w:t>
      </w:r>
      <w:r w:rsidR="001F1691" w:rsidRPr="00BA0867">
        <w:rPr>
          <w:rFonts w:ascii="Times New Roman" w:hAnsi="Times New Roman" w:cs="Times New Roman"/>
          <w:bCs/>
          <w:sz w:val="24"/>
          <w:szCs w:val="24"/>
        </w:rPr>
        <w:t xml:space="preserve"> </w:t>
      </w:r>
      <w:r w:rsidR="00BB6CAF" w:rsidRPr="00BA0867">
        <w:rPr>
          <w:rFonts w:ascii="Times New Roman" w:hAnsi="Times New Roman" w:cs="Times New Roman"/>
          <w:bCs/>
          <w:sz w:val="24"/>
          <w:szCs w:val="24"/>
        </w:rPr>
        <w:t xml:space="preserve">U početnoj fazi, preporučuje se </w:t>
      </w:r>
      <w:r w:rsidR="00F72B41" w:rsidRPr="00BA0867">
        <w:rPr>
          <w:rFonts w:ascii="Times New Roman" w:hAnsi="Times New Roman" w:cs="Times New Roman"/>
          <w:bCs/>
          <w:sz w:val="24"/>
          <w:szCs w:val="24"/>
        </w:rPr>
        <w:t>uvođenje</w:t>
      </w:r>
      <w:r w:rsidR="00BB6CAF" w:rsidRPr="00BA0867">
        <w:rPr>
          <w:rFonts w:ascii="Times New Roman" w:hAnsi="Times New Roman" w:cs="Times New Roman"/>
          <w:bCs/>
          <w:sz w:val="24"/>
          <w:szCs w:val="24"/>
        </w:rPr>
        <w:t xml:space="preserve"> osnovnih mjera za smanjenje štet</w:t>
      </w:r>
      <w:r w:rsidR="00C247AD" w:rsidRPr="00BA0867">
        <w:rPr>
          <w:rFonts w:ascii="Times New Roman" w:hAnsi="Times New Roman" w:cs="Times New Roman"/>
          <w:bCs/>
          <w:sz w:val="24"/>
          <w:szCs w:val="24"/>
        </w:rPr>
        <w:t>a</w:t>
      </w:r>
      <w:r w:rsidR="00BB6CAF" w:rsidRPr="00BA0867">
        <w:rPr>
          <w:rFonts w:ascii="Times New Roman" w:hAnsi="Times New Roman" w:cs="Times New Roman"/>
          <w:bCs/>
          <w:sz w:val="24"/>
          <w:szCs w:val="24"/>
        </w:rPr>
        <w:t xml:space="preserve">, </w:t>
      </w:r>
      <w:r w:rsidR="00B9643F" w:rsidRPr="00BA0867">
        <w:rPr>
          <w:rFonts w:ascii="Times New Roman" w:hAnsi="Times New Roman" w:cs="Times New Roman"/>
          <w:bCs/>
          <w:sz w:val="24"/>
          <w:szCs w:val="24"/>
        </w:rPr>
        <w:t>koje će se vremenom prilagođavati prema identificiranim potrebama i povratnim informacijama dionika</w:t>
      </w:r>
      <w:r w:rsidR="00BB6CAF" w:rsidRPr="00BA0867">
        <w:rPr>
          <w:rFonts w:ascii="Times New Roman" w:hAnsi="Times New Roman" w:cs="Times New Roman"/>
          <w:bCs/>
          <w:sz w:val="24"/>
          <w:szCs w:val="24"/>
        </w:rPr>
        <w:t>.</w:t>
      </w:r>
      <w:r w:rsidR="00D63801" w:rsidRPr="00BA0867">
        <w:rPr>
          <w:rFonts w:ascii="Times New Roman" w:hAnsi="Times New Roman" w:cs="Times New Roman"/>
          <w:bCs/>
          <w:sz w:val="24"/>
          <w:szCs w:val="24"/>
        </w:rPr>
        <w:t xml:space="preserve"> </w:t>
      </w:r>
      <w:r w:rsidR="004B3ECC" w:rsidRPr="00BA0867">
        <w:rPr>
          <w:rFonts w:ascii="Times New Roman" w:hAnsi="Times New Roman" w:cs="Times New Roman"/>
          <w:bCs/>
          <w:sz w:val="24"/>
          <w:szCs w:val="24"/>
        </w:rPr>
        <w:t xml:space="preserve">Potiče se implementacija inovacija u ovom području. </w:t>
      </w:r>
      <w:r w:rsidR="00CD55E1" w:rsidRPr="00CD55E1">
        <w:rPr>
          <w:rFonts w:ascii="Times New Roman" w:hAnsi="Times New Roman" w:cs="Times New Roman"/>
          <w:bCs/>
          <w:sz w:val="24"/>
          <w:szCs w:val="24"/>
        </w:rPr>
        <w:t>Kako bismo vam olakšali razvijanje lokalnih projekata za stvaranje sigurnijih noćn</w:t>
      </w:r>
      <w:r w:rsidR="00CD55E1">
        <w:rPr>
          <w:rFonts w:ascii="Times New Roman" w:hAnsi="Times New Roman" w:cs="Times New Roman"/>
          <w:bCs/>
          <w:sz w:val="24"/>
          <w:szCs w:val="24"/>
        </w:rPr>
        <w:t xml:space="preserve">ih okruženja pogledajte </w:t>
      </w:r>
      <w:hyperlink w:anchor="_Prilog_3._Obrazac" w:history="1">
        <w:r w:rsidR="00CD55E1" w:rsidRPr="00FF40BC">
          <w:rPr>
            <w:rStyle w:val="Hyperlink"/>
            <w:rFonts w:ascii="Times New Roman" w:hAnsi="Times New Roman" w:cs="Times New Roman"/>
            <w:bCs/>
            <w:i/>
            <w:sz w:val="24"/>
            <w:szCs w:val="24"/>
          </w:rPr>
          <w:t>Prilog 3. Obrazac za kreiranje sigurnog noćnog okruženja u zatvorenom prostoru i/ili vanjskom okruženju</w:t>
        </w:r>
      </w:hyperlink>
      <w:r w:rsidR="00CD55E1">
        <w:rPr>
          <w:rFonts w:ascii="Times New Roman" w:hAnsi="Times New Roman" w:cs="Times New Roman"/>
          <w:bCs/>
          <w:i/>
          <w:sz w:val="24"/>
          <w:szCs w:val="24"/>
        </w:rPr>
        <w:t>.</w:t>
      </w:r>
    </w:p>
    <w:p w14:paraId="56F29290" w14:textId="77777777" w:rsidR="004D2168" w:rsidRPr="00BA0867" w:rsidRDefault="004D2168" w:rsidP="00F72B41">
      <w:pPr>
        <w:shd w:val="clear" w:color="auto" w:fill="FFFFFF"/>
        <w:spacing w:line="276" w:lineRule="auto"/>
        <w:jc w:val="both"/>
        <w:rPr>
          <w:rFonts w:ascii="Times New Roman" w:hAnsi="Times New Roman" w:cs="Times New Roman"/>
          <w:bCs/>
          <w:color w:val="FF0000"/>
          <w:sz w:val="24"/>
          <w:szCs w:val="24"/>
        </w:rPr>
      </w:pPr>
    </w:p>
    <w:p w14:paraId="32ED862A" w14:textId="77777777" w:rsidR="004D2168" w:rsidRPr="00BA0867" w:rsidRDefault="004D2168" w:rsidP="00F72B41">
      <w:pPr>
        <w:shd w:val="clear" w:color="auto" w:fill="FFFFFF"/>
        <w:spacing w:line="276" w:lineRule="auto"/>
        <w:jc w:val="both"/>
        <w:rPr>
          <w:rFonts w:ascii="Times New Roman" w:hAnsi="Times New Roman" w:cs="Times New Roman"/>
          <w:bCs/>
          <w:color w:val="FF0000"/>
          <w:sz w:val="24"/>
          <w:szCs w:val="24"/>
        </w:rPr>
      </w:pPr>
    </w:p>
    <w:p w14:paraId="5D40C9A8" w14:textId="77777777" w:rsidR="004D2168" w:rsidRPr="00BA0867" w:rsidRDefault="004D2168" w:rsidP="00F72B41">
      <w:pPr>
        <w:shd w:val="clear" w:color="auto" w:fill="FFFFFF"/>
        <w:spacing w:line="276" w:lineRule="auto"/>
        <w:jc w:val="both"/>
        <w:rPr>
          <w:rFonts w:ascii="Times New Roman" w:hAnsi="Times New Roman" w:cs="Times New Roman"/>
          <w:bCs/>
          <w:color w:val="FF0000"/>
          <w:sz w:val="24"/>
          <w:szCs w:val="24"/>
        </w:rPr>
      </w:pPr>
    </w:p>
    <w:p w14:paraId="1985080D" w14:textId="77777777" w:rsidR="004D2168" w:rsidRPr="00BA0867" w:rsidRDefault="004D2168" w:rsidP="00F72B41">
      <w:pPr>
        <w:shd w:val="clear" w:color="auto" w:fill="FFFFFF"/>
        <w:spacing w:line="276" w:lineRule="auto"/>
        <w:jc w:val="both"/>
        <w:rPr>
          <w:rFonts w:ascii="Times New Roman" w:hAnsi="Times New Roman" w:cs="Times New Roman"/>
          <w:bCs/>
          <w:color w:val="FF0000"/>
          <w:sz w:val="24"/>
          <w:szCs w:val="24"/>
        </w:rPr>
      </w:pPr>
    </w:p>
    <w:p w14:paraId="2726614A" w14:textId="1A2023B4" w:rsidR="00A664C7" w:rsidRPr="00BA0867" w:rsidRDefault="00F87873" w:rsidP="00F87873">
      <w:pPr>
        <w:pStyle w:val="Heading2"/>
        <w:spacing w:line="276" w:lineRule="auto"/>
        <w:ind w:left="360"/>
        <w:rPr>
          <w:rFonts w:ascii="Times New Roman" w:hAnsi="Times New Roman" w:cs="Times New Roman"/>
          <w:b/>
          <w:color w:val="auto"/>
        </w:rPr>
      </w:pPr>
      <w:bookmarkStart w:id="62" w:name="_Toc167276890"/>
      <w:r>
        <w:rPr>
          <w:rFonts w:ascii="Times New Roman" w:hAnsi="Times New Roman" w:cs="Times New Roman"/>
          <w:b/>
          <w:color w:val="auto"/>
        </w:rPr>
        <w:t xml:space="preserve">4. </w:t>
      </w:r>
      <w:r w:rsidR="00A664C7" w:rsidRPr="00BA0867">
        <w:rPr>
          <w:rFonts w:ascii="Times New Roman" w:hAnsi="Times New Roman" w:cs="Times New Roman"/>
          <w:b/>
          <w:color w:val="auto"/>
        </w:rPr>
        <w:t>Literatura</w:t>
      </w:r>
      <w:bookmarkEnd w:id="62"/>
    </w:p>
    <w:p w14:paraId="597D9965" w14:textId="2A96B075"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Arbon, P. (2005). Planning Medical Coverage for Mass Gatherings in Australia. What we currently know. </w:t>
      </w:r>
      <w:r w:rsidRPr="00FC1E1F">
        <w:rPr>
          <w:rFonts w:ascii="Times New Roman" w:hAnsi="Times New Roman" w:cs="Times New Roman"/>
          <w:i/>
          <w:iCs/>
          <w:noProof/>
          <w:sz w:val="24"/>
          <w:szCs w:val="24"/>
        </w:rPr>
        <w:t xml:space="preserve">Journal Of Emergency Nursing, 31(4), </w:t>
      </w:r>
      <w:r w:rsidRPr="00FC1E1F">
        <w:rPr>
          <w:rFonts w:ascii="Times New Roman" w:hAnsi="Times New Roman" w:cs="Times New Roman"/>
          <w:noProof/>
          <w:sz w:val="24"/>
          <w:szCs w:val="24"/>
        </w:rPr>
        <w:t>346-350</w:t>
      </w:r>
      <w:r w:rsidR="0053555B">
        <w:rPr>
          <w:rFonts w:ascii="Times New Roman" w:hAnsi="Times New Roman" w:cs="Times New Roman"/>
          <w:noProof/>
          <w:sz w:val="24"/>
          <w:szCs w:val="24"/>
        </w:rPr>
        <w:t xml:space="preserve"> DOI:10.1016/j. jen.2005.03.002</w:t>
      </w:r>
    </w:p>
    <w:p w14:paraId="42729367" w14:textId="74E9EFC0"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Calafat, A., Juan, M., Becoña, E.,  Mantecón, A. i </w:t>
      </w:r>
      <w:r w:rsidR="00E46810" w:rsidRPr="00E46810">
        <w:rPr>
          <w:rFonts w:ascii="Times New Roman" w:hAnsi="Times New Roman" w:cs="Times New Roman"/>
          <w:noProof/>
          <w:sz w:val="24"/>
          <w:szCs w:val="24"/>
        </w:rPr>
        <w:t xml:space="preserve">Ramón, A. </w:t>
      </w:r>
      <w:r w:rsidRPr="00FC1E1F">
        <w:rPr>
          <w:rFonts w:ascii="Times New Roman" w:hAnsi="Times New Roman" w:cs="Times New Roman"/>
          <w:noProof/>
          <w:sz w:val="24"/>
          <w:szCs w:val="24"/>
        </w:rPr>
        <w:t xml:space="preserve">(2010)  Risky Sexual Behaviour and Drug Use In the Recreational Nightlife Context. </w:t>
      </w:r>
      <w:r w:rsidRPr="00FC1E1F">
        <w:rPr>
          <w:rFonts w:ascii="Times New Roman" w:hAnsi="Times New Roman" w:cs="Times New Roman"/>
          <w:i/>
          <w:iCs/>
          <w:noProof/>
          <w:sz w:val="24"/>
          <w:szCs w:val="24"/>
        </w:rPr>
        <w:t xml:space="preserve">Psychology in Spain, 14 ( 1), </w:t>
      </w:r>
      <w:r w:rsidRPr="00FC1E1F">
        <w:rPr>
          <w:rFonts w:ascii="Times New Roman" w:hAnsi="Times New Roman" w:cs="Times New Roman"/>
          <w:noProof/>
          <w:sz w:val="24"/>
          <w:szCs w:val="24"/>
        </w:rPr>
        <w:t>57-63.</w:t>
      </w:r>
    </w:p>
    <w:p w14:paraId="408DBCD8" w14:textId="77F2AB82"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Day, N., Criss, J., Griffiths, B., Gujral, S. K., John-Leader, F., Johnston, J., &amp; Pit, S. (2018). Music festival attendees' illicit drug use, knowledge and practices regarding </w:t>
      </w:r>
      <w:r w:rsidRPr="00FC1E1F">
        <w:rPr>
          <w:rFonts w:ascii="Times New Roman" w:hAnsi="Times New Roman" w:cs="Times New Roman"/>
          <w:noProof/>
          <w:sz w:val="24"/>
          <w:szCs w:val="24"/>
        </w:rPr>
        <w:lastRenderedPageBreak/>
        <w:t>drug content and purity: a cross-sectional survey. </w:t>
      </w:r>
      <w:r w:rsidRPr="00FC1E1F">
        <w:rPr>
          <w:rFonts w:ascii="Times New Roman" w:hAnsi="Times New Roman" w:cs="Times New Roman"/>
          <w:i/>
          <w:noProof/>
          <w:sz w:val="24"/>
          <w:szCs w:val="24"/>
        </w:rPr>
        <w:t>Harm Reduction Journal, 15</w:t>
      </w:r>
      <w:r w:rsidRPr="00FC1E1F">
        <w:rPr>
          <w:rFonts w:ascii="Times New Roman" w:hAnsi="Times New Roman" w:cs="Times New Roman"/>
          <w:noProof/>
          <w:sz w:val="24"/>
          <w:szCs w:val="24"/>
        </w:rPr>
        <w:t xml:space="preserve"> </w:t>
      </w:r>
      <w:r w:rsidRPr="00FC1E1F">
        <w:rPr>
          <w:rFonts w:ascii="Times New Roman" w:hAnsi="Times New Roman" w:cs="Times New Roman"/>
          <w:i/>
          <w:iCs/>
          <w:noProof/>
          <w:sz w:val="24"/>
          <w:szCs w:val="24"/>
        </w:rPr>
        <w:t>(1),</w:t>
      </w:r>
      <w:r w:rsidRPr="00FC1E1F">
        <w:rPr>
          <w:rFonts w:ascii="Times New Roman" w:hAnsi="Times New Roman" w:cs="Times New Roman"/>
          <w:noProof/>
          <w:sz w:val="24"/>
          <w:szCs w:val="24"/>
        </w:rPr>
        <w:t xml:space="preserve"> 1. https://do</w:t>
      </w:r>
      <w:r w:rsidR="0053555B">
        <w:rPr>
          <w:rFonts w:ascii="Times New Roman" w:hAnsi="Times New Roman" w:cs="Times New Roman"/>
          <w:noProof/>
          <w:sz w:val="24"/>
          <w:szCs w:val="24"/>
        </w:rPr>
        <w:t>i.org/10.1186/s12954-017-0205-7</w:t>
      </w:r>
    </w:p>
    <w:p w14:paraId="18928FED"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Dekov, V., Rupnik, A. i  Šašić, N. (2023). </w:t>
      </w:r>
      <w:r w:rsidRPr="00FC1E1F">
        <w:rPr>
          <w:rFonts w:ascii="Times New Roman" w:hAnsi="Times New Roman" w:cs="Times New Roman"/>
          <w:i/>
          <w:iCs/>
          <w:noProof/>
          <w:sz w:val="24"/>
          <w:szCs w:val="24"/>
        </w:rPr>
        <w:t>By Youth For Youth: Manual For Participating In Public Policy For Organizations Working With Youth Who Participate In Nightlife And Marginalized Youth</w:t>
      </w:r>
      <w:r w:rsidRPr="00FC1E1F">
        <w:rPr>
          <w:rFonts w:ascii="Times New Roman" w:hAnsi="Times New Roman" w:cs="Times New Roman"/>
          <w:noProof/>
          <w:sz w:val="24"/>
          <w:szCs w:val="24"/>
        </w:rPr>
        <w:t>. Belgrade, Serbia: NGO Re Generation.</w:t>
      </w:r>
    </w:p>
    <w:p w14:paraId="49A82853"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Duch, M., Calafat, A. i Juan, M. (2011). </w:t>
      </w:r>
      <w:r w:rsidRPr="00FC1E1F">
        <w:rPr>
          <w:rFonts w:ascii="Times New Roman" w:hAnsi="Times New Roman" w:cs="Times New Roman"/>
          <w:i/>
          <w:iCs/>
          <w:noProof/>
          <w:sz w:val="24"/>
          <w:szCs w:val="24"/>
        </w:rPr>
        <w:t>Set of standards to improve the health and safety of recreational nightlife venues.</w:t>
      </w:r>
      <w:r w:rsidRPr="00FC1E1F">
        <w:rPr>
          <w:rFonts w:ascii="Times New Roman" w:hAnsi="Times New Roman" w:cs="Times New Roman"/>
          <w:noProof/>
          <w:sz w:val="24"/>
          <w:szCs w:val="24"/>
        </w:rPr>
        <w:t xml:space="preserve"> IREFREA: Palma de Mallorca.</w:t>
      </w:r>
    </w:p>
    <w:p w14:paraId="531FDEF4"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European Crime Prevention Network (EUCPN) (2021). </w:t>
      </w:r>
      <w:r w:rsidRPr="00FC1E1F">
        <w:rPr>
          <w:rFonts w:ascii="Times New Roman" w:hAnsi="Times New Roman" w:cs="Times New Roman"/>
          <w:i/>
          <w:iCs/>
          <w:noProof/>
          <w:sz w:val="24"/>
          <w:szCs w:val="24"/>
        </w:rPr>
        <w:t>Klupske droge i kriminal: razumijevanje fenomena.</w:t>
      </w:r>
      <w:r w:rsidRPr="00FC1E1F">
        <w:rPr>
          <w:rFonts w:ascii="Times New Roman" w:hAnsi="Times New Roman" w:cs="Times New Roman"/>
          <w:noProof/>
          <w:sz w:val="24"/>
          <w:szCs w:val="24"/>
        </w:rPr>
        <w:t xml:space="preserve"> Dio EUCPN-ovog alata o kriminalu povezanim s drogama. Bruxelles: EUCPN.</w:t>
      </w:r>
    </w:p>
    <w:p w14:paraId="08B91893"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European Monitoring Centre for Drugs and Drug Addiction (2015). </w:t>
      </w:r>
      <w:r w:rsidRPr="00FC1E1F">
        <w:rPr>
          <w:rFonts w:ascii="Times New Roman" w:hAnsi="Times New Roman" w:cs="Times New Roman"/>
          <w:i/>
          <w:iCs/>
          <w:noProof/>
          <w:sz w:val="24"/>
          <w:szCs w:val="24"/>
        </w:rPr>
        <w:t>European Drug Report 2015: Trends and developments</w:t>
      </w:r>
      <w:r w:rsidRPr="00FC1E1F">
        <w:rPr>
          <w:rFonts w:ascii="Times New Roman" w:hAnsi="Times New Roman" w:cs="Times New Roman"/>
          <w:noProof/>
          <w:sz w:val="24"/>
          <w:szCs w:val="24"/>
        </w:rPr>
        <w:t>. Luxembourg: Publication Office of the European Union.</w:t>
      </w:r>
    </w:p>
    <w:p w14:paraId="3FF08263" w14:textId="3246C778" w:rsidR="00FC1E1F" w:rsidRPr="00FC1E1F" w:rsidRDefault="00FC1E1F" w:rsidP="00FC1E1F">
      <w:pPr>
        <w:spacing w:line="276" w:lineRule="auto"/>
        <w:jc w:val="both"/>
        <w:rPr>
          <w:rFonts w:ascii="Times New Roman" w:hAnsi="Times New Roman" w:cs="Times New Roman"/>
          <w:noProof/>
          <w:sz w:val="24"/>
          <w:szCs w:val="24"/>
        </w:rPr>
      </w:pPr>
      <w:bookmarkStart w:id="63" w:name="_Hlk161213478"/>
      <w:r w:rsidRPr="00FC1E1F">
        <w:rPr>
          <w:rFonts w:ascii="Times New Roman" w:hAnsi="Times New Roman" w:cs="Times New Roman"/>
          <w:noProof/>
          <w:sz w:val="24"/>
          <w:szCs w:val="24"/>
        </w:rPr>
        <w:t>Feltman, K., Elgán, T.H.  Strandberg, A. K., Kvillemo, P., Jayaram-Lindström, N., Grabski, M.,  Waldron, J., Freeman, T., Curran,H.,V. i Gripenberg, J.</w:t>
      </w:r>
      <w:bookmarkEnd w:id="63"/>
      <w:r w:rsidRPr="00FC1E1F">
        <w:rPr>
          <w:rFonts w:ascii="Times New Roman" w:hAnsi="Times New Roman" w:cs="Times New Roman"/>
          <w:noProof/>
          <w:sz w:val="24"/>
          <w:szCs w:val="24"/>
        </w:rPr>
        <w:t xml:space="preserve"> (2021). Illicit Drug Use and Associated Problems in the Nightlife Scene: A Potential Setting for Prevention. </w:t>
      </w:r>
      <w:r w:rsidRPr="00FC1E1F">
        <w:rPr>
          <w:rFonts w:ascii="Times New Roman" w:hAnsi="Times New Roman" w:cs="Times New Roman"/>
          <w:i/>
          <w:iCs/>
          <w:noProof/>
          <w:sz w:val="24"/>
          <w:szCs w:val="24"/>
        </w:rPr>
        <w:t>International Journal of Environmental Research and Public Health. 18(9)</w:t>
      </w:r>
      <w:r w:rsidRPr="00FC1E1F">
        <w:rPr>
          <w:rFonts w:ascii="Times New Roman" w:hAnsi="Times New Roman" w:cs="Times New Roman"/>
          <w:noProof/>
          <w:sz w:val="24"/>
          <w:szCs w:val="24"/>
        </w:rPr>
        <w:t xml:space="preserve">: 4789. </w:t>
      </w:r>
      <w:r w:rsidR="0053555B">
        <w:rPr>
          <w:rFonts w:ascii="Times New Roman" w:hAnsi="Times New Roman" w:cs="Times New Roman"/>
          <w:noProof/>
          <w:color w:val="212121"/>
          <w:sz w:val="24"/>
          <w:szCs w:val="24"/>
          <w:shd w:val="clear" w:color="auto" w:fill="FFFFFF"/>
        </w:rPr>
        <w:t>doi: 10.3390/ijerph18094789</w:t>
      </w:r>
    </w:p>
    <w:p w14:paraId="08C6F8A5"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Glavak Tkalić, R., </w:t>
      </w:r>
      <w:bookmarkStart w:id="64" w:name="_Hlk161149332"/>
      <w:r w:rsidRPr="00FC1E1F">
        <w:rPr>
          <w:rFonts w:ascii="Times New Roman" w:hAnsi="Times New Roman" w:cs="Times New Roman"/>
          <w:noProof/>
          <w:sz w:val="24"/>
          <w:szCs w:val="24"/>
        </w:rPr>
        <w:t>Wertag, A., Sučić, I.</w:t>
      </w:r>
      <w:bookmarkEnd w:id="64"/>
      <w:r w:rsidRPr="00FC1E1F">
        <w:rPr>
          <w:rFonts w:ascii="Times New Roman" w:hAnsi="Times New Roman" w:cs="Times New Roman"/>
          <w:noProof/>
          <w:sz w:val="24"/>
          <w:szCs w:val="24"/>
        </w:rPr>
        <w:t xml:space="preserve"> (2018). </w:t>
      </w:r>
      <w:r w:rsidRPr="00FC1E1F">
        <w:rPr>
          <w:rFonts w:ascii="Times New Roman" w:hAnsi="Times New Roman" w:cs="Times New Roman"/>
          <w:i/>
          <w:iCs/>
          <w:noProof/>
          <w:sz w:val="24"/>
          <w:szCs w:val="24"/>
        </w:rPr>
        <w:t xml:space="preserve">Noćni život grada: obrasci ponašanja posjetitelja noćnih klubova. </w:t>
      </w:r>
      <w:r w:rsidRPr="00FC1E1F">
        <w:rPr>
          <w:rFonts w:ascii="Times New Roman" w:hAnsi="Times New Roman" w:cs="Times New Roman"/>
          <w:noProof/>
          <w:sz w:val="24"/>
          <w:szCs w:val="24"/>
        </w:rPr>
        <w:t>Zagreb: Institut društvenih znanosti Ivo Pilar.</w:t>
      </w:r>
    </w:p>
    <w:p w14:paraId="543D7BE6" w14:textId="3A35CD79"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Hutton, A., Savage, C., Ranse, J., Kub, J. (2015). The use of Haddon’s Matrix to plan for injury and illness prevention at outdoor music festivals. </w:t>
      </w:r>
      <w:r w:rsidRPr="00FC1E1F">
        <w:rPr>
          <w:rFonts w:ascii="Times New Roman" w:hAnsi="Times New Roman" w:cs="Times New Roman"/>
          <w:i/>
          <w:iCs/>
          <w:noProof/>
          <w:sz w:val="24"/>
          <w:szCs w:val="24"/>
        </w:rPr>
        <w:t>Prehospital and Disaster Medicine, 30(2),</w:t>
      </w:r>
      <w:r w:rsidRPr="00FC1E1F">
        <w:rPr>
          <w:rFonts w:ascii="Times New Roman" w:hAnsi="Times New Roman" w:cs="Times New Roman"/>
          <w:noProof/>
          <w:sz w:val="24"/>
          <w:szCs w:val="24"/>
        </w:rPr>
        <w:t xml:space="preserve"> 175-8</w:t>
      </w:r>
      <w:r w:rsidR="0053555B">
        <w:rPr>
          <w:rFonts w:ascii="Times New Roman" w:hAnsi="Times New Roman" w:cs="Times New Roman"/>
          <w:noProof/>
          <w:sz w:val="24"/>
          <w:szCs w:val="24"/>
        </w:rPr>
        <w:t>3.DOI:10.1017/S1049023X15000187</w:t>
      </w:r>
    </w:p>
    <w:p w14:paraId="55C71BF7"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Klarić Markus, M. (2019). Krimogeni čimbenik ovisnosti o drogama. </w:t>
      </w:r>
      <w:r w:rsidRPr="00FC1E1F">
        <w:rPr>
          <w:rFonts w:ascii="Times New Roman" w:hAnsi="Times New Roman" w:cs="Times New Roman"/>
          <w:i/>
          <w:iCs/>
          <w:noProof/>
          <w:sz w:val="24"/>
          <w:szCs w:val="24"/>
        </w:rPr>
        <w:t>Zbornik radova Veleučilišta u Šibeniku, 13(3-4),</w:t>
      </w:r>
      <w:r w:rsidRPr="00FC1E1F">
        <w:rPr>
          <w:rFonts w:ascii="Times New Roman" w:hAnsi="Times New Roman" w:cs="Times New Roman"/>
          <w:noProof/>
          <w:sz w:val="24"/>
          <w:szCs w:val="24"/>
        </w:rPr>
        <w:t xml:space="preserve"> 89-106.</w:t>
      </w:r>
    </w:p>
    <w:p w14:paraId="5288C4C5" w14:textId="550930EA" w:rsidR="00FC1E1F" w:rsidRDefault="00FC1E1F" w:rsidP="00FC1E1F">
      <w:pPr>
        <w:spacing w:line="276" w:lineRule="auto"/>
        <w:jc w:val="both"/>
        <w:rPr>
          <w:rStyle w:val="Hyperlink"/>
          <w:rFonts w:ascii="Times New Roman" w:hAnsi="Times New Roman" w:cs="Times New Roman"/>
          <w:noProof/>
          <w:sz w:val="24"/>
          <w:szCs w:val="24"/>
        </w:rPr>
      </w:pPr>
      <w:r w:rsidRPr="00FC1E1F">
        <w:rPr>
          <w:rFonts w:ascii="Times New Roman" w:hAnsi="Times New Roman" w:cs="Times New Roman"/>
          <w:noProof/>
          <w:sz w:val="24"/>
          <w:szCs w:val="24"/>
        </w:rPr>
        <w:t>Krul, J.</w:t>
      </w:r>
      <w:r w:rsidR="0001617A">
        <w:rPr>
          <w:rFonts w:ascii="Times New Roman" w:hAnsi="Times New Roman" w:cs="Times New Roman"/>
          <w:noProof/>
          <w:sz w:val="24"/>
          <w:szCs w:val="24"/>
        </w:rPr>
        <w:t>,</w:t>
      </w:r>
      <w:r w:rsidRPr="00FC1E1F">
        <w:rPr>
          <w:rFonts w:ascii="Times New Roman" w:hAnsi="Times New Roman" w:cs="Times New Roman"/>
          <w:noProof/>
          <w:sz w:val="24"/>
          <w:szCs w:val="24"/>
        </w:rPr>
        <w:t xml:space="preserve"> Sanou, B., Swarta, E., Girbes, A. (2012). Medical care at mass gatherings. Emergency medical services at large-scale rave events emergencies. Amsterdam: Vrije Universiteit PhD thesis. DOI: </w:t>
      </w:r>
      <w:hyperlink r:id="rId13" w:history="1">
        <w:r w:rsidRPr="00FC1E1F">
          <w:rPr>
            <w:rStyle w:val="Hyperlink"/>
            <w:rFonts w:ascii="Times New Roman" w:hAnsi="Times New Roman" w:cs="Times New Roman"/>
            <w:noProof/>
            <w:sz w:val="24"/>
            <w:szCs w:val="24"/>
          </w:rPr>
          <w:t>http://dx.doi.org/10.1017/S1049023X12000271</w:t>
        </w:r>
      </w:hyperlink>
    </w:p>
    <w:p w14:paraId="6016275E" w14:textId="70B3CA9C" w:rsidR="00F4541B" w:rsidRPr="00F4541B" w:rsidRDefault="00F4541B" w:rsidP="00FC1E1F">
      <w:pPr>
        <w:spacing w:line="276" w:lineRule="auto"/>
        <w:jc w:val="both"/>
        <w:rPr>
          <w:rFonts w:ascii="Times New Roman" w:hAnsi="Times New Roman" w:cs="Times New Roman"/>
          <w:noProof/>
          <w:sz w:val="24"/>
          <w:szCs w:val="24"/>
        </w:rPr>
      </w:pPr>
      <w:r w:rsidRPr="00F4541B">
        <w:rPr>
          <w:rFonts w:ascii="Times New Roman" w:hAnsi="Times New Roman" w:cs="Times New Roman"/>
          <w:noProof/>
          <w:sz w:val="24"/>
          <w:szCs w:val="24"/>
        </w:rPr>
        <w:t xml:space="preserve">Leclercq, D., Noijen, J., Charlois, T., Allart, M., Akeret, R., Galan, V., Garcia, N., Franquero, O. P., Oscar i Pesesse, Y. (2013). </w:t>
      </w:r>
      <w:r w:rsidRPr="00F4541B">
        <w:rPr>
          <w:rFonts w:ascii="Times New Roman" w:hAnsi="Times New Roman" w:cs="Times New Roman"/>
          <w:i/>
          <w:noProof/>
          <w:sz w:val="24"/>
          <w:szCs w:val="24"/>
        </w:rPr>
        <w:t>Safer nightlife labels and charters: good practice standards.</w:t>
      </w:r>
      <w:r w:rsidRPr="00F4541B">
        <w:rPr>
          <w:rFonts w:ascii="Times New Roman" w:hAnsi="Times New Roman" w:cs="Times New Roman"/>
          <w:noProof/>
          <w:sz w:val="24"/>
          <w:szCs w:val="24"/>
        </w:rPr>
        <w:t xml:space="preserve"> Brussels: Nightlife Empowerment &amp; Well-Being Implementation Project.</w:t>
      </w:r>
    </w:p>
    <w:p w14:paraId="46C980C3" w14:textId="7D2F33DD" w:rsidR="00BF6146" w:rsidRPr="00FC1E1F" w:rsidRDefault="00BF6146" w:rsidP="00FC1E1F">
      <w:pPr>
        <w:spacing w:line="276" w:lineRule="auto"/>
        <w:jc w:val="both"/>
        <w:rPr>
          <w:rFonts w:ascii="Times New Roman" w:hAnsi="Times New Roman" w:cs="Times New Roman"/>
          <w:noProof/>
          <w:sz w:val="24"/>
          <w:szCs w:val="24"/>
        </w:rPr>
      </w:pPr>
      <w:r w:rsidRPr="00BF6146">
        <w:rPr>
          <w:rFonts w:ascii="Times New Roman" w:hAnsi="Times New Roman" w:cs="Times New Roman"/>
          <w:noProof/>
          <w:sz w:val="24"/>
          <w:szCs w:val="24"/>
        </w:rPr>
        <w:t xml:space="preserve">Ministarstvo unutarnjih poslova (2023). </w:t>
      </w:r>
      <w:r w:rsidRPr="00BF6146">
        <w:rPr>
          <w:rFonts w:ascii="Times New Roman" w:hAnsi="Times New Roman" w:cs="Times New Roman"/>
          <w:i/>
          <w:noProof/>
          <w:sz w:val="24"/>
          <w:szCs w:val="24"/>
        </w:rPr>
        <w:t xml:space="preserve">Statistički pregled temeljnih sigurnosnih pokazatelja i rezultata rada u 2022. </w:t>
      </w:r>
      <w:r>
        <w:rPr>
          <w:rFonts w:ascii="Times New Roman" w:hAnsi="Times New Roman" w:cs="Times New Roman"/>
          <w:i/>
          <w:noProof/>
          <w:sz w:val="24"/>
          <w:szCs w:val="24"/>
        </w:rPr>
        <w:t>g</w:t>
      </w:r>
      <w:r w:rsidRPr="00BF6146">
        <w:rPr>
          <w:rFonts w:ascii="Times New Roman" w:hAnsi="Times New Roman" w:cs="Times New Roman"/>
          <w:i/>
          <w:noProof/>
          <w:sz w:val="24"/>
          <w:szCs w:val="24"/>
        </w:rPr>
        <w:t>odini</w:t>
      </w:r>
      <w:r w:rsidRPr="00BF6146">
        <w:rPr>
          <w:rFonts w:ascii="Times New Roman" w:hAnsi="Times New Roman" w:cs="Times New Roman"/>
          <w:noProof/>
          <w:sz w:val="24"/>
          <w:szCs w:val="24"/>
        </w:rPr>
        <w:t>. Zagreb</w:t>
      </w:r>
      <w:r>
        <w:rPr>
          <w:rFonts w:ascii="Times New Roman" w:hAnsi="Times New Roman" w:cs="Times New Roman"/>
          <w:noProof/>
          <w:sz w:val="24"/>
          <w:szCs w:val="24"/>
        </w:rPr>
        <w:t>: Ministarstvo unutarnjih poslova</w:t>
      </w:r>
      <w:r w:rsidRPr="00BF6146">
        <w:rPr>
          <w:rFonts w:ascii="Times New Roman" w:hAnsi="Times New Roman" w:cs="Times New Roman"/>
          <w:noProof/>
          <w:sz w:val="24"/>
          <w:szCs w:val="24"/>
        </w:rPr>
        <w:t>.</w:t>
      </w:r>
    </w:p>
    <w:p w14:paraId="63F1A4F0" w14:textId="27A4B6A1"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lastRenderedPageBreak/>
        <w:t>Palamar J. J. (2020). Diffusion of Ecstasy in the Electronic Dance Music Scene. </w:t>
      </w:r>
      <w:r w:rsidRPr="00FC1E1F">
        <w:rPr>
          <w:rFonts w:ascii="Times New Roman" w:hAnsi="Times New Roman" w:cs="Times New Roman"/>
          <w:i/>
          <w:iCs/>
          <w:noProof/>
          <w:sz w:val="24"/>
          <w:szCs w:val="24"/>
        </w:rPr>
        <w:t>Substance Use &amp; Misuse. 55(13),</w:t>
      </w:r>
      <w:r w:rsidRPr="00FC1E1F">
        <w:rPr>
          <w:rFonts w:ascii="Times New Roman" w:hAnsi="Times New Roman" w:cs="Times New Roman"/>
          <w:noProof/>
          <w:sz w:val="24"/>
          <w:szCs w:val="24"/>
        </w:rPr>
        <w:t xml:space="preserve"> 2243–2250. https://doi.or</w:t>
      </w:r>
      <w:r w:rsidR="0053555B">
        <w:rPr>
          <w:rFonts w:ascii="Times New Roman" w:hAnsi="Times New Roman" w:cs="Times New Roman"/>
          <w:noProof/>
          <w:sz w:val="24"/>
          <w:szCs w:val="24"/>
        </w:rPr>
        <w:t>g/10.1080/10826084.2020.1799231</w:t>
      </w:r>
    </w:p>
    <w:p w14:paraId="48517031" w14:textId="34BCD998"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Palamar, J.J. &amp; Sönmez, I. (2022). A qualitative investigation exploring why dance festivals are risky environments for drug use and potential adverse outcomes. </w:t>
      </w:r>
      <w:r w:rsidRPr="00FC1E1F">
        <w:rPr>
          <w:rFonts w:ascii="Times New Roman" w:hAnsi="Times New Roman" w:cs="Times New Roman"/>
          <w:i/>
          <w:iCs/>
          <w:noProof/>
          <w:sz w:val="24"/>
          <w:szCs w:val="24"/>
        </w:rPr>
        <w:t>Harm Reduction Journal, 19(1):</w:t>
      </w:r>
      <w:r w:rsidRPr="00FC1E1F">
        <w:rPr>
          <w:rFonts w:ascii="Times New Roman" w:hAnsi="Times New Roman" w:cs="Times New Roman"/>
          <w:noProof/>
          <w:sz w:val="24"/>
          <w:szCs w:val="24"/>
        </w:rPr>
        <w:t xml:space="preserve"> 12. </w:t>
      </w:r>
      <w:r w:rsidR="0053555B">
        <w:rPr>
          <w:rFonts w:ascii="Times New Roman" w:hAnsi="Times New Roman" w:cs="Times New Roman"/>
          <w:noProof/>
          <w:color w:val="212121"/>
          <w:sz w:val="24"/>
          <w:szCs w:val="24"/>
          <w:shd w:val="clear" w:color="auto" w:fill="FFFFFF"/>
        </w:rPr>
        <w:t>doi: 10.1186/s12954-022-00598-5</w:t>
      </w:r>
      <w:r w:rsidRPr="00FC1E1F">
        <w:rPr>
          <w:rFonts w:ascii="Times New Roman" w:hAnsi="Times New Roman" w:cs="Times New Roman"/>
          <w:noProof/>
          <w:sz w:val="24"/>
          <w:szCs w:val="24"/>
        </w:rPr>
        <w:t xml:space="preserve"> </w:t>
      </w:r>
    </w:p>
    <w:p w14:paraId="7749DBF1" w14:textId="4BF45C48"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Pedersen, W., Copes, H. i  Sandberg, S. (2016) Alcohol and violence in nightlife and party settings: A qualitative study. </w:t>
      </w:r>
      <w:r w:rsidRPr="00FC1E1F">
        <w:rPr>
          <w:rFonts w:ascii="Times New Roman" w:hAnsi="Times New Roman" w:cs="Times New Roman"/>
          <w:i/>
          <w:iCs/>
          <w:noProof/>
          <w:sz w:val="24"/>
          <w:szCs w:val="24"/>
        </w:rPr>
        <w:t>Drug and Alcohol Review,. 35(5):</w:t>
      </w:r>
      <w:r w:rsidRPr="00FC1E1F">
        <w:rPr>
          <w:rFonts w:ascii="Times New Roman" w:hAnsi="Times New Roman" w:cs="Times New Roman"/>
          <w:noProof/>
          <w:sz w:val="24"/>
          <w:szCs w:val="24"/>
        </w:rPr>
        <w:t xml:space="preserve">557-63. </w:t>
      </w:r>
      <w:hyperlink r:id="rId14" w:history="1">
        <w:r w:rsidRPr="00FC1E1F">
          <w:rPr>
            <w:rFonts w:ascii="Times New Roman" w:hAnsi="Times New Roman" w:cs="Times New Roman"/>
            <w:noProof/>
            <w:color w:val="0000FF"/>
            <w:sz w:val="24"/>
            <w:szCs w:val="24"/>
            <w:u w:val="single"/>
            <w:shd w:val="clear" w:color="auto" w:fill="FFFFFF"/>
          </w:rPr>
          <w:t>https://doi.org/10.1111/dar.12395</w:t>
        </w:r>
      </w:hyperlink>
    </w:p>
    <w:p w14:paraId="6787AC14" w14:textId="25810744"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Pergolizzi, J.,  Breve, F., Magnusson, P.,  LeQuang , J.A.K. i Varrassi, G. (2022) Cocaethylene: When Cocaine and Alcohol Are Taken Together. Cureus. 14(2):e22498.</w:t>
      </w:r>
      <w:r w:rsidRPr="00FC1E1F">
        <w:rPr>
          <w:rFonts w:ascii="Segoe UI" w:hAnsi="Segoe UI" w:cs="Segoe UI"/>
          <w:noProof/>
          <w:color w:val="212121"/>
          <w:shd w:val="clear" w:color="auto" w:fill="FFFFFF"/>
        </w:rPr>
        <w:t xml:space="preserve"> </w:t>
      </w:r>
      <w:r w:rsidR="0053555B">
        <w:rPr>
          <w:rFonts w:ascii="Times New Roman" w:hAnsi="Times New Roman" w:cs="Times New Roman"/>
          <w:noProof/>
          <w:color w:val="212121"/>
          <w:sz w:val="24"/>
          <w:szCs w:val="24"/>
          <w:shd w:val="clear" w:color="auto" w:fill="FFFFFF"/>
        </w:rPr>
        <w:t>doi: 10.7759/cureus.22498</w:t>
      </w:r>
    </w:p>
    <w:p w14:paraId="5AE15B19" w14:textId="77777777" w:rsid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Plaza, L., Ferrer, R. &amp; Vale Pires, C. (2022). </w:t>
      </w:r>
      <w:r w:rsidRPr="00FC1E1F">
        <w:rPr>
          <w:rFonts w:ascii="Times New Roman" w:hAnsi="Times New Roman" w:cs="Times New Roman"/>
          <w:i/>
          <w:iCs/>
          <w:noProof/>
          <w:sz w:val="24"/>
          <w:szCs w:val="24"/>
        </w:rPr>
        <w:t>Sexism Free Night – Research Report</w:t>
      </w:r>
      <w:r w:rsidRPr="00FC1E1F">
        <w:rPr>
          <w:rFonts w:ascii="Times New Roman" w:hAnsi="Times New Roman" w:cs="Times New Roman"/>
          <w:noProof/>
          <w:sz w:val="24"/>
          <w:szCs w:val="24"/>
        </w:rPr>
        <w:t xml:space="preserve">. Sexism Free Night European Project. Dostupno na: </w:t>
      </w:r>
      <w:hyperlink r:id="rId15" w:history="1">
        <w:r w:rsidRPr="00FC1E1F">
          <w:rPr>
            <w:rStyle w:val="Hyperlink"/>
            <w:rFonts w:ascii="Times New Roman" w:hAnsi="Times New Roman" w:cs="Times New Roman"/>
            <w:noProof/>
            <w:sz w:val="24"/>
            <w:szCs w:val="24"/>
          </w:rPr>
          <w:t>www.sexismfreenight.eu</w:t>
        </w:r>
      </w:hyperlink>
      <w:r w:rsidRPr="00FC1E1F">
        <w:rPr>
          <w:rFonts w:ascii="Times New Roman" w:hAnsi="Times New Roman" w:cs="Times New Roman"/>
          <w:noProof/>
          <w:sz w:val="24"/>
          <w:szCs w:val="24"/>
        </w:rPr>
        <w:t xml:space="preserve"> </w:t>
      </w:r>
    </w:p>
    <w:p w14:paraId="35B9AC68" w14:textId="77777777" w:rsidR="001E7868" w:rsidRPr="00FC1E1F" w:rsidRDefault="001E7868" w:rsidP="001E7868">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Pravilnik o uvjetima, organizaciji i načinu obavljanja hitne medicine (NN 71/2016).</w:t>
      </w:r>
    </w:p>
    <w:p w14:paraId="1270B423" w14:textId="62007C3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Van Havere, T., Vanderplasschen, W., Lammertyn, J., Broekaert, E. i Bellis, M. (2011). Drug use and nightlife: More than just dance music. </w:t>
      </w:r>
      <w:r w:rsidRPr="00FC1E1F">
        <w:rPr>
          <w:rFonts w:ascii="Times New Roman" w:hAnsi="Times New Roman" w:cs="Times New Roman"/>
          <w:i/>
          <w:iCs/>
          <w:noProof/>
          <w:color w:val="333333"/>
          <w:sz w:val="24"/>
          <w:szCs w:val="24"/>
          <w:shd w:val="clear" w:color="auto" w:fill="FFFFFF"/>
        </w:rPr>
        <w:t>Substance Abuse Treatment, Prevention and Policy</w:t>
      </w:r>
      <w:r w:rsidRPr="00FC1E1F">
        <w:rPr>
          <w:rFonts w:ascii="Times New Roman" w:hAnsi="Times New Roman" w:cs="Times New Roman"/>
          <w:noProof/>
          <w:color w:val="333333"/>
          <w:sz w:val="24"/>
          <w:szCs w:val="24"/>
          <w:shd w:val="clear" w:color="auto" w:fill="FFFFFF"/>
        </w:rPr>
        <w:t xml:space="preserve"> , 6:18. </w:t>
      </w:r>
      <w:hyperlink r:id="rId16" w:history="1">
        <w:r w:rsidRPr="00FC1E1F">
          <w:rPr>
            <w:rStyle w:val="Hyperlink"/>
            <w:rFonts w:ascii="Times New Roman" w:hAnsi="Times New Roman" w:cs="Times New Roman"/>
            <w:noProof/>
            <w:sz w:val="24"/>
            <w:szCs w:val="24"/>
            <w:shd w:val="clear" w:color="auto" w:fill="FFFFFF"/>
          </w:rPr>
          <w:t>https://doi.org/10.1186/1747-597X-6-18</w:t>
        </w:r>
      </w:hyperlink>
    </w:p>
    <w:p w14:paraId="08BB6554"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Zakon o zdravstvenoj zaštiti (NN 100/2018, 125/2019, 147/2020, 119/2022, 156/2022, 33/2023).</w:t>
      </w:r>
    </w:p>
    <w:p w14:paraId="182B0D5A" w14:textId="77777777" w:rsidR="00FC1E1F" w:rsidRPr="00FC1E1F" w:rsidRDefault="00FC1E1F" w:rsidP="00FC1E1F">
      <w:pPr>
        <w:spacing w:line="276" w:lineRule="auto"/>
        <w:jc w:val="both"/>
        <w:rPr>
          <w:rFonts w:ascii="Times New Roman" w:hAnsi="Times New Roman" w:cs="Times New Roman"/>
          <w:noProof/>
          <w:sz w:val="24"/>
          <w:szCs w:val="24"/>
        </w:rPr>
      </w:pPr>
      <w:r w:rsidRPr="00FC1E1F">
        <w:rPr>
          <w:rFonts w:ascii="Times New Roman" w:hAnsi="Times New Roman" w:cs="Times New Roman"/>
          <w:noProof/>
          <w:sz w:val="24"/>
          <w:szCs w:val="24"/>
        </w:rPr>
        <w:t xml:space="preserve">Zakon o Hrvatskom Crvenom križu (NN 71/2010). </w:t>
      </w:r>
    </w:p>
    <w:p w14:paraId="30ABA8FB" w14:textId="77777777" w:rsidR="005F276D" w:rsidRPr="00BA0867" w:rsidRDefault="005F276D">
      <w:pPr>
        <w:spacing w:line="276" w:lineRule="auto"/>
        <w:jc w:val="both"/>
        <w:rPr>
          <w:rFonts w:ascii="Times New Roman" w:hAnsi="Times New Roman" w:cs="Times New Roman"/>
          <w:sz w:val="24"/>
          <w:szCs w:val="24"/>
        </w:rPr>
      </w:pPr>
    </w:p>
    <w:p w14:paraId="44C2527E" w14:textId="77777777" w:rsidR="005F276D" w:rsidRPr="00BA0867" w:rsidRDefault="005F276D">
      <w:pPr>
        <w:spacing w:line="276" w:lineRule="auto"/>
        <w:jc w:val="both"/>
        <w:rPr>
          <w:rFonts w:ascii="Times New Roman" w:hAnsi="Times New Roman" w:cs="Times New Roman"/>
          <w:sz w:val="24"/>
          <w:szCs w:val="24"/>
        </w:rPr>
      </w:pPr>
    </w:p>
    <w:p w14:paraId="6DE395B8" w14:textId="77777777" w:rsidR="005F276D" w:rsidRPr="00BA0867" w:rsidRDefault="005F276D">
      <w:pPr>
        <w:spacing w:line="276" w:lineRule="auto"/>
        <w:jc w:val="both"/>
        <w:rPr>
          <w:rFonts w:ascii="Times New Roman" w:hAnsi="Times New Roman" w:cs="Times New Roman"/>
          <w:sz w:val="24"/>
          <w:szCs w:val="24"/>
        </w:rPr>
      </w:pPr>
    </w:p>
    <w:p w14:paraId="4EF3ADE7" w14:textId="77777777" w:rsidR="005F276D" w:rsidRPr="00BA0867" w:rsidRDefault="005F276D">
      <w:pPr>
        <w:spacing w:line="276" w:lineRule="auto"/>
        <w:jc w:val="both"/>
        <w:rPr>
          <w:rFonts w:ascii="Times New Roman" w:hAnsi="Times New Roman" w:cs="Times New Roman"/>
          <w:sz w:val="24"/>
          <w:szCs w:val="24"/>
        </w:rPr>
      </w:pPr>
    </w:p>
    <w:p w14:paraId="75634CB5" w14:textId="77777777" w:rsidR="005F276D" w:rsidRPr="00BA0867" w:rsidRDefault="005F276D">
      <w:pPr>
        <w:spacing w:line="276" w:lineRule="auto"/>
        <w:jc w:val="both"/>
        <w:rPr>
          <w:rFonts w:ascii="Times New Roman" w:hAnsi="Times New Roman" w:cs="Times New Roman"/>
          <w:sz w:val="24"/>
          <w:szCs w:val="24"/>
        </w:rPr>
      </w:pPr>
    </w:p>
    <w:p w14:paraId="7D82BB21" w14:textId="77777777" w:rsidR="005F276D" w:rsidRPr="00BA0867" w:rsidRDefault="005F276D">
      <w:pPr>
        <w:spacing w:line="276" w:lineRule="auto"/>
        <w:jc w:val="both"/>
        <w:rPr>
          <w:rFonts w:ascii="Times New Roman" w:hAnsi="Times New Roman" w:cs="Times New Roman"/>
          <w:sz w:val="24"/>
          <w:szCs w:val="24"/>
        </w:rPr>
      </w:pPr>
    </w:p>
    <w:p w14:paraId="1B51D91A" w14:textId="77777777" w:rsidR="005F276D" w:rsidRPr="00BA0867" w:rsidRDefault="005F276D">
      <w:pPr>
        <w:spacing w:line="276" w:lineRule="auto"/>
        <w:jc w:val="both"/>
        <w:rPr>
          <w:rFonts w:ascii="Times New Roman" w:hAnsi="Times New Roman" w:cs="Times New Roman"/>
          <w:sz w:val="24"/>
          <w:szCs w:val="24"/>
        </w:rPr>
      </w:pPr>
    </w:p>
    <w:p w14:paraId="2E027484" w14:textId="77777777" w:rsidR="005F276D" w:rsidRPr="00BA0867" w:rsidRDefault="005F276D">
      <w:pPr>
        <w:spacing w:line="276" w:lineRule="auto"/>
        <w:jc w:val="both"/>
        <w:rPr>
          <w:rFonts w:ascii="Times New Roman" w:hAnsi="Times New Roman" w:cs="Times New Roman"/>
          <w:sz w:val="24"/>
          <w:szCs w:val="24"/>
        </w:rPr>
      </w:pPr>
    </w:p>
    <w:p w14:paraId="2F3CBD07" w14:textId="77777777" w:rsidR="005F276D" w:rsidRPr="00BA0867" w:rsidRDefault="005F276D">
      <w:pPr>
        <w:spacing w:line="276" w:lineRule="auto"/>
        <w:jc w:val="both"/>
        <w:rPr>
          <w:rFonts w:ascii="Times New Roman" w:hAnsi="Times New Roman" w:cs="Times New Roman"/>
          <w:sz w:val="24"/>
          <w:szCs w:val="24"/>
        </w:rPr>
      </w:pPr>
    </w:p>
    <w:p w14:paraId="482C7D8D" w14:textId="77777777" w:rsidR="005F276D" w:rsidRPr="00BA0867" w:rsidRDefault="005F276D">
      <w:pPr>
        <w:spacing w:line="276" w:lineRule="auto"/>
        <w:jc w:val="both"/>
        <w:rPr>
          <w:rFonts w:ascii="Times New Roman" w:hAnsi="Times New Roman" w:cs="Times New Roman"/>
          <w:sz w:val="24"/>
          <w:szCs w:val="24"/>
        </w:rPr>
      </w:pPr>
    </w:p>
    <w:p w14:paraId="6DD9530D" w14:textId="77777777" w:rsidR="005F276D" w:rsidRPr="00BA0867" w:rsidRDefault="005F276D">
      <w:pPr>
        <w:spacing w:line="276" w:lineRule="auto"/>
        <w:jc w:val="both"/>
        <w:rPr>
          <w:rFonts w:ascii="Times New Roman" w:hAnsi="Times New Roman" w:cs="Times New Roman"/>
          <w:sz w:val="24"/>
          <w:szCs w:val="24"/>
        </w:rPr>
      </w:pPr>
    </w:p>
    <w:p w14:paraId="00891434" w14:textId="6BDAFFA0" w:rsidR="00216215" w:rsidRDefault="00F87873" w:rsidP="00F87873">
      <w:pPr>
        <w:pStyle w:val="Heading2"/>
        <w:spacing w:line="276" w:lineRule="auto"/>
        <w:ind w:left="360"/>
        <w:rPr>
          <w:rFonts w:ascii="Times New Roman" w:hAnsi="Times New Roman" w:cs="Times New Roman"/>
          <w:b/>
          <w:color w:val="auto"/>
        </w:rPr>
      </w:pPr>
      <w:bookmarkStart w:id="65" w:name="_Toc167276891"/>
      <w:r>
        <w:rPr>
          <w:rFonts w:ascii="Times New Roman" w:hAnsi="Times New Roman" w:cs="Times New Roman"/>
          <w:b/>
          <w:color w:val="auto"/>
        </w:rPr>
        <w:lastRenderedPageBreak/>
        <w:t xml:space="preserve">5. </w:t>
      </w:r>
      <w:r w:rsidR="00216215" w:rsidRPr="00BA0867">
        <w:rPr>
          <w:rFonts w:ascii="Times New Roman" w:hAnsi="Times New Roman" w:cs="Times New Roman"/>
          <w:b/>
          <w:color w:val="auto"/>
        </w:rPr>
        <w:t>Prilo</w:t>
      </w:r>
      <w:r w:rsidR="007C5535">
        <w:rPr>
          <w:rFonts w:ascii="Times New Roman" w:hAnsi="Times New Roman" w:cs="Times New Roman"/>
          <w:b/>
          <w:color w:val="auto"/>
        </w:rPr>
        <w:t>zi</w:t>
      </w:r>
      <w:bookmarkEnd w:id="65"/>
    </w:p>
    <w:p w14:paraId="57A34013" w14:textId="3CC814F1" w:rsidR="003D1CAD" w:rsidRDefault="007C5535" w:rsidP="000D378B">
      <w:pPr>
        <w:pStyle w:val="Heading3"/>
        <w:spacing w:line="276" w:lineRule="auto"/>
        <w:rPr>
          <w:rFonts w:ascii="Times New Roman" w:hAnsi="Times New Roman" w:cs="Times New Roman"/>
          <w:i/>
          <w:color w:val="auto"/>
        </w:rPr>
      </w:pPr>
      <w:bookmarkStart w:id="66" w:name="_Toc167276892"/>
      <w:r w:rsidRPr="000D378B">
        <w:rPr>
          <w:rFonts w:ascii="Times New Roman" w:hAnsi="Times New Roman" w:cs="Times New Roman"/>
          <w:i/>
          <w:color w:val="auto"/>
        </w:rPr>
        <w:t xml:space="preserve">Prilog 1. </w:t>
      </w:r>
      <w:r w:rsidR="00216215" w:rsidRPr="000D378B">
        <w:rPr>
          <w:rFonts w:ascii="Times New Roman" w:hAnsi="Times New Roman" w:cs="Times New Roman"/>
          <w:i/>
          <w:color w:val="auto"/>
        </w:rPr>
        <w:t>Popis relevantnih zakona i podzakonskih akata</w:t>
      </w:r>
      <w:bookmarkEnd w:id="66"/>
      <w:r w:rsidR="00216215" w:rsidRPr="000D378B">
        <w:rPr>
          <w:rFonts w:ascii="Times New Roman" w:hAnsi="Times New Roman" w:cs="Times New Roman"/>
          <w:i/>
          <w:color w:val="auto"/>
        </w:rPr>
        <w:t xml:space="preserve"> </w:t>
      </w:r>
    </w:p>
    <w:p w14:paraId="4078386C" w14:textId="77777777" w:rsidR="00CB198E" w:rsidRP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 xml:space="preserve">Kazneni zakon </w:t>
      </w:r>
      <w:r w:rsidRPr="00BA0867">
        <w:rPr>
          <w:rFonts w:ascii="Times New Roman" w:hAnsi="Times New Roman"/>
          <w:color w:val="000000"/>
          <w:sz w:val="24"/>
          <w:szCs w:val="24"/>
          <w:lang w:val="hr-HR"/>
        </w:rPr>
        <w:t>(„Narodne novine”, broj 125/11., 144/12., 56/15., 61/15., 101/17., 118/18., 126/19., 84/21., 114/22 i 114/23.),</w:t>
      </w:r>
    </w:p>
    <w:p w14:paraId="3E907199" w14:textId="21003D0B" w:rsidR="00CB198E" w:rsidRPr="00CB198E" w:rsidRDefault="00CB198E" w:rsidP="00966A8C">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CB198E">
        <w:rPr>
          <w:rFonts w:ascii="Times New Roman" w:hAnsi="Times New Roman"/>
          <w:color w:val="000000"/>
          <w:sz w:val="24"/>
          <w:szCs w:val="24"/>
          <w:lang w:val="hr-HR"/>
        </w:rPr>
        <w:t>Obiteljski zakon („Narodne novine”, broj 103/15., 98/19., 47/20., 49/23 i 156/23.),</w:t>
      </w:r>
    </w:p>
    <w:p w14:paraId="67145054" w14:textId="77ABC20D" w:rsidR="00CB198E" w:rsidRPr="00CB198E" w:rsidRDefault="00CB198E" w:rsidP="00CB198E">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Opći porezni zakon („Narodne novine“, broj 115/16, 106/18, 121/19, 32/20, 42/20, 114/22)</w:t>
      </w:r>
      <w:r w:rsidR="005B3B73">
        <w:rPr>
          <w:rFonts w:ascii="Times New Roman" w:hAnsi="Times New Roman"/>
          <w:sz w:val="24"/>
          <w:szCs w:val="24"/>
          <w:lang w:val="hr-HR"/>
        </w:rPr>
        <w:t>,</w:t>
      </w:r>
    </w:p>
    <w:p w14:paraId="0436C3FD" w14:textId="13407492" w:rsidR="00CB198E" w:rsidRPr="00CB198E" w:rsidRDefault="00CB198E" w:rsidP="00CB198E">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Pravilnik o jednostavnim i drugim građevinama i radovima („Narodne novine“, broj 112/17, 34/18, 36/19, 98/19, 31/20, 74/22 155/23)</w:t>
      </w:r>
      <w:r w:rsidR="005B3B73">
        <w:rPr>
          <w:rFonts w:ascii="Times New Roman" w:hAnsi="Times New Roman"/>
          <w:sz w:val="24"/>
          <w:szCs w:val="24"/>
          <w:lang w:val="hr-HR"/>
        </w:rPr>
        <w:t>,</w:t>
      </w:r>
    </w:p>
    <w:p w14:paraId="4C1E7BD4" w14:textId="28902C8B" w:rsidR="00CB198E" w:rsidRP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Pravilnik o najvišim dopuštenim razinama buke s obzirom na vrstu izvora buke, vrijeme i mjesto nastanka („Narodne novine“, broj 143/2021 (24.12.2021.),</w:t>
      </w:r>
    </w:p>
    <w:p w14:paraId="3F2E840B" w14:textId="2AC4C4A8" w:rsidR="00216215" w:rsidRDefault="00216215" w:rsidP="00724095">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bCs/>
          <w:sz w:val="24"/>
          <w:szCs w:val="24"/>
          <w:lang w:val="hr-HR"/>
        </w:rPr>
        <w:t xml:space="preserve">Pravilnik o razvrstavanju i minimalnim uvjetima ugostiteljskih objekata iz skupina »restorani«, »barovi«, »catering objekti« i »objekti jednostavnih usluga« </w:t>
      </w:r>
      <w:r w:rsidRPr="00BA0867">
        <w:rPr>
          <w:rFonts w:ascii="Times New Roman" w:hAnsi="Times New Roman"/>
          <w:sz w:val="24"/>
          <w:szCs w:val="24"/>
          <w:lang w:val="hr-HR"/>
        </w:rPr>
        <w:t>(„Narodne novine“, broj 82/07., 8</w:t>
      </w:r>
      <w:r w:rsidR="00CB198E">
        <w:rPr>
          <w:rFonts w:ascii="Times New Roman" w:hAnsi="Times New Roman"/>
          <w:sz w:val="24"/>
          <w:szCs w:val="24"/>
          <w:lang w:val="hr-HR"/>
        </w:rPr>
        <w:t>2/09., 75/12., 69/13. i 150/14)</w:t>
      </w:r>
      <w:r w:rsidR="005B3B73">
        <w:rPr>
          <w:rFonts w:ascii="Times New Roman" w:hAnsi="Times New Roman"/>
          <w:sz w:val="24"/>
          <w:szCs w:val="24"/>
          <w:lang w:val="hr-HR"/>
        </w:rPr>
        <w:t>,</w:t>
      </w:r>
    </w:p>
    <w:p w14:paraId="738CB687" w14:textId="59B91CAC" w:rsidR="00CB198E" w:rsidRPr="00CB198E" w:rsidRDefault="00CB198E" w:rsidP="00CB198E">
      <w:pPr>
        <w:pStyle w:val="ListParagraph"/>
        <w:widowControl/>
        <w:numPr>
          <w:ilvl w:val="0"/>
          <w:numId w:val="2"/>
        </w:numPr>
        <w:suppressAutoHyphens w:val="0"/>
        <w:spacing w:before="0" w:after="0" w:line="276" w:lineRule="auto"/>
        <w:ind w:right="0"/>
        <w:jc w:val="both"/>
        <w:rPr>
          <w:rFonts w:ascii="Times New Roman" w:eastAsiaTheme="minorHAnsi" w:hAnsi="Times New Roman"/>
          <w:sz w:val="24"/>
          <w:szCs w:val="24"/>
          <w:lang w:val="hr-HR"/>
        </w:rPr>
      </w:pPr>
      <w:r w:rsidRPr="00BA0867">
        <w:rPr>
          <w:rFonts w:ascii="Times New Roman" w:eastAsia="Times New Roman" w:hAnsi="Times New Roman"/>
          <w:bCs/>
          <w:color w:val="000000"/>
          <w:sz w:val="24"/>
          <w:szCs w:val="24"/>
          <w:lang w:val="hr-HR" w:eastAsia="hr-HR"/>
        </w:rPr>
        <w:t xml:space="preserve">Pravilnik o uvjetima, organizaciji i načinu obavljanja hitne medicine </w:t>
      </w:r>
      <w:r w:rsidRPr="00BA0867">
        <w:rPr>
          <w:rFonts w:ascii="Times New Roman" w:hAnsi="Times New Roman"/>
          <w:sz w:val="24"/>
          <w:szCs w:val="24"/>
          <w:lang w:val="hr-HR"/>
        </w:rPr>
        <w:t>(„Narodne novine“, broj 71/2016.)</w:t>
      </w:r>
      <w:r w:rsidR="005B3B73">
        <w:rPr>
          <w:rFonts w:ascii="Times New Roman" w:hAnsi="Times New Roman"/>
          <w:sz w:val="24"/>
          <w:szCs w:val="24"/>
          <w:lang w:val="hr-HR"/>
        </w:rPr>
        <w:t>,</w:t>
      </w:r>
    </w:p>
    <w:p w14:paraId="0890EE1E" w14:textId="77777777" w:rsidR="00CB198E" w:rsidRPr="005B3B73"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 xml:space="preserve">Prekršajni zakon </w:t>
      </w:r>
      <w:r w:rsidRPr="00BA0867">
        <w:rPr>
          <w:rFonts w:ascii="Times New Roman" w:hAnsi="Times New Roman"/>
          <w:color w:val="000000"/>
          <w:sz w:val="24"/>
          <w:szCs w:val="24"/>
          <w:lang w:val="hr-HR"/>
        </w:rPr>
        <w:t>(„Narodne novine”, broj 107/07., 39/13., 157/13., 110/15., 70/17. i 118/18.),</w:t>
      </w:r>
    </w:p>
    <w:p w14:paraId="0A57E2A2" w14:textId="039AFE32" w:rsidR="005B3B73" w:rsidRPr="00C50EAB" w:rsidRDefault="005B3B73" w:rsidP="00C50EAB">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carinskoj službi („Narodne novine“, broj 68/13, 30/14, 115/16, 39/19, 98/19)</w:t>
      </w:r>
      <w:r>
        <w:rPr>
          <w:rFonts w:ascii="Times New Roman" w:hAnsi="Times New Roman"/>
          <w:sz w:val="24"/>
          <w:szCs w:val="24"/>
          <w:lang w:val="hr-HR"/>
        </w:rPr>
        <w:t>,</w:t>
      </w:r>
    </w:p>
    <w:p w14:paraId="437E3238" w14:textId="3DF834B7" w:rsidR="005B3B73" w:rsidRPr="005B3B73" w:rsidRDefault="005B3B73" w:rsidP="005B3B73">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D515E">
        <w:rPr>
          <w:rFonts w:ascii="Times New Roman" w:hAnsi="Times New Roman"/>
          <w:sz w:val="24"/>
          <w:szCs w:val="24"/>
          <w:lang w:val="hr-HR"/>
        </w:rPr>
        <w:t>Zakon o fiskalizaciji u prometu gotovinom („Narodne novine“, broj 133/12, 115/16, 106/18, 121/19, 138/20, 114/23)</w:t>
      </w:r>
      <w:r w:rsidR="00693EFA">
        <w:rPr>
          <w:rFonts w:ascii="Times New Roman" w:hAnsi="Times New Roman"/>
          <w:sz w:val="24"/>
          <w:szCs w:val="24"/>
          <w:lang w:val="hr-HR"/>
        </w:rPr>
        <w:t>,</w:t>
      </w:r>
    </w:p>
    <w:p w14:paraId="74AC0169" w14:textId="2D8DE2CE" w:rsidR="00CB198E" w:rsidRPr="00CB198E" w:rsidRDefault="00CB198E" w:rsidP="00CB198E">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gradnji („Narodne novine“, broj 153/13, 20/17, 39/19, 125/19)</w:t>
      </w:r>
      <w:r w:rsidR="005B3B73">
        <w:rPr>
          <w:rFonts w:ascii="Times New Roman" w:hAnsi="Times New Roman"/>
          <w:sz w:val="24"/>
          <w:szCs w:val="24"/>
          <w:lang w:val="hr-HR"/>
        </w:rPr>
        <w:t>,</w:t>
      </w:r>
    </w:p>
    <w:p w14:paraId="0F4F2B2A" w14:textId="77777777" w:rsid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javnom okupljanju („Narodne novine“, broj 128/99., 90/05., 139/05., 150/05., 82/11., 78/12. i 114/22.),</w:t>
      </w:r>
    </w:p>
    <w:p w14:paraId="4922CE30" w14:textId="77777777" w:rsidR="00CB198E" w:rsidRPr="00BA0867"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color w:val="000000"/>
          <w:sz w:val="24"/>
          <w:szCs w:val="24"/>
          <w:lang w:val="hr-HR"/>
        </w:rPr>
        <w:t xml:space="preserve">Zakon o kaznenom postupku („Narodne novine”, broj </w:t>
      </w:r>
      <w:r w:rsidRPr="00BA0867">
        <w:rPr>
          <w:rFonts w:ascii="Times New Roman" w:hAnsi="Times New Roman"/>
          <w:sz w:val="24"/>
          <w:szCs w:val="24"/>
          <w:lang w:val="hr-HR"/>
        </w:rPr>
        <w:t>152/08., 76/09., 80/11., 121/11., 91/12., 143/12., 56/13., 145/13., 152/14., 70/17., 126/19., 130/20. i 80/22.</w:t>
      </w:r>
      <w:r w:rsidRPr="00BA0867">
        <w:rPr>
          <w:rFonts w:ascii="Times New Roman" w:hAnsi="Times New Roman"/>
          <w:color w:val="000000"/>
          <w:sz w:val="24"/>
          <w:szCs w:val="24"/>
          <w:lang w:val="hr-HR"/>
        </w:rPr>
        <w:t>),</w:t>
      </w:r>
    </w:p>
    <w:p w14:paraId="688ECB86" w14:textId="5525E69B" w:rsidR="00CB198E" w:rsidRPr="00CB198E" w:rsidRDefault="00CB198E" w:rsidP="00CB198E">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komunalnom gospodarstvu („Narodne novine“, broj 68/18, 110/18, 32/20)</w:t>
      </w:r>
      <w:r w:rsidR="00451BBA">
        <w:rPr>
          <w:rFonts w:ascii="Times New Roman" w:hAnsi="Times New Roman"/>
          <w:sz w:val="24"/>
          <w:szCs w:val="24"/>
          <w:lang w:val="hr-HR"/>
        </w:rPr>
        <w:t>,</w:t>
      </w:r>
    </w:p>
    <w:p w14:paraId="51E42D5D" w14:textId="77777777" w:rsid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prekršajima protiv javnog reda i mira („Narodne novine“, broj 41/77., 52/87., 55/89., 5/90., 30/90., 47/90. i 29/94., 114/22. i 47/23.),</w:t>
      </w:r>
    </w:p>
    <w:p w14:paraId="1C8D45B6" w14:textId="3742B707" w:rsidR="00CB198E" w:rsidRPr="00CB198E" w:rsidRDefault="00CB198E" w:rsidP="00CB198E">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sigurnosti prometa na cestama („Narodne novine“, broj 67/08, 48/10, 74/11, 80/13, 158/13, 92/14, 64/15, 108/17, 70/19, 42/20, 85/22, 114/22, 133/23)</w:t>
      </w:r>
      <w:r w:rsidR="005B3B73">
        <w:rPr>
          <w:rFonts w:ascii="Times New Roman" w:hAnsi="Times New Roman"/>
          <w:sz w:val="24"/>
          <w:szCs w:val="24"/>
          <w:lang w:val="hr-HR"/>
        </w:rPr>
        <w:t>,</w:t>
      </w:r>
    </w:p>
    <w:p w14:paraId="3B5153A1" w14:textId="77777777" w:rsidR="00CB198E" w:rsidRP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color w:val="000000"/>
          <w:sz w:val="24"/>
          <w:szCs w:val="24"/>
          <w:lang w:val="hr-HR"/>
        </w:rPr>
        <w:t>Zakon o sudovima za mladež („Narodne novine”, broj 84/11., 143/12., 148/13., 56/15. i 126/19.),</w:t>
      </w:r>
    </w:p>
    <w:p w14:paraId="5B9D2901" w14:textId="1574583E" w:rsidR="00CB198E" w:rsidRPr="00CB198E" w:rsidRDefault="00CB198E" w:rsidP="00CB198E">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suzbijanju zlouporabe droga („Narodne novine“, broj 107/01, 87/02, 163/03, 141/04, 40/07, 149/09, 84/11, 80/13, 39/19)</w:t>
      </w:r>
      <w:r w:rsidR="005B3B73">
        <w:rPr>
          <w:rFonts w:ascii="Times New Roman" w:hAnsi="Times New Roman"/>
          <w:sz w:val="24"/>
          <w:szCs w:val="24"/>
          <w:lang w:val="hr-HR"/>
        </w:rPr>
        <w:t>,</w:t>
      </w:r>
    </w:p>
    <w:p w14:paraId="72CABE41" w14:textId="2B6A0E0E" w:rsid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trgovini („Narodne novine“, broj 87/08., 116/08., 76/09., 114/11., 68/13., 30/14., 32/19., 98/19., 32/20. i 33/23.)</w:t>
      </w:r>
      <w:r w:rsidR="005B3B73">
        <w:rPr>
          <w:rFonts w:ascii="Times New Roman" w:hAnsi="Times New Roman"/>
          <w:sz w:val="24"/>
          <w:szCs w:val="24"/>
          <w:lang w:val="hr-HR"/>
        </w:rPr>
        <w:t>,</w:t>
      </w:r>
    </w:p>
    <w:p w14:paraId="4AB7FFE2" w14:textId="135EC7B4" w:rsidR="005B3B73" w:rsidRPr="005B3B73" w:rsidRDefault="005B3B73" w:rsidP="005B3B73">
      <w:pPr>
        <w:pStyle w:val="ListParagraph"/>
        <w:widowControl/>
        <w:numPr>
          <w:ilvl w:val="0"/>
          <w:numId w:val="2"/>
        </w:numPr>
        <w:suppressAutoHyphens w:val="0"/>
        <w:spacing w:before="0" w:after="200" w:line="276" w:lineRule="auto"/>
        <w:ind w:right="0"/>
        <w:jc w:val="both"/>
        <w:rPr>
          <w:rFonts w:ascii="Times New Roman" w:hAnsi="Times New Roman"/>
          <w:sz w:val="24"/>
          <w:szCs w:val="24"/>
          <w:lang w:val="hr-HR"/>
        </w:rPr>
      </w:pPr>
      <w:r w:rsidRPr="00BA0867">
        <w:rPr>
          <w:rFonts w:ascii="Times New Roman" w:hAnsi="Times New Roman"/>
          <w:sz w:val="24"/>
          <w:szCs w:val="24"/>
          <w:lang w:val="hr-HR"/>
        </w:rPr>
        <w:lastRenderedPageBreak/>
        <w:t>Zakon o trošarinama („Narodne novine“, broj 106/18, 121/19, 144/21)</w:t>
      </w:r>
      <w:r>
        <w:rPr>
          <w:rFonts w:ascii="Times New Roman" w:hAnsi="Times New Roman"/>
          <w:sz w:val="24"/>
          <w:szCs w:val="24"/>
          <w:lang w:val="hr-HR"/>
        </w:rPr>
        <w:t>,</w:t>
      </w:r>
    </w:p>
    <w:p w14:paraId="04FBE4EA" w14:textId="5D10E683" w:rsidR="00CB198E" w:rsidRPr="00CB198E" w:rsidRDefault="00CB198E" w:rsidP="00CB198E">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ugostiteljskoj djelatnosti („Narodne novine“, broj 85/15., 121/16., 99/18,. 25/19., 98/19., 32/30., 42/20. i 126/21.),</w:t>
      </w:r>
    </w:p>
    <w:p w14:paraId="08A348CC" w14:textId="77777777" w:rsidR="00216215" w:rsidRPr="00BA0867" w:rsidRDefault="00216215" w:rsidP="00724095">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zaštiti od buke („Narodne novine“, broj 30/09., 55/13., 153/13., 41/16., 114/18. i 14/21.),</w:t>
      </w:r>
    </w:p>
    <w:p w14:paraId="72D6A0C4" w14:textId="02B439FD" w:rsidR="00216215" w:rsidRPr="00BA0867" w:rsidRDefault="00216215" w:rsidP="00724095">
      <w:pPr>
        <w:pStyle w:val="ListParagraph"/>
        <w:widowControl/>
        <w:numPr>
          <w:ilvl w:val="0"/>
          <w:numId w:val="2"/>
        </w:numPr>
        <w:suppressAutoHyphens w:val="0"/>
        <w:spacing w:before="0" w:after="0" w:line="276" w:lineRule="auto"/>
        <w:ind w:right="0"/>
        <w:jc w:val="both"/>
        <w:rPr>
          <w:rFonts w:ascii="Times New Roman" w:hAnsi="Times New Roman"/>
          <w:sz w:val="24"/>
          <w:szCs w:val="24"/>
          <w:lang w:val="hr-HR"/>
        </w:rPr>
      </w:pPr>
      <w:r w:rsidRPr="00BA0867">
        <w:rPr>
          <w:rFonts w:ascii="Times New Roman" w:hAnsi="Times New Roman"/>
          <w:sz w:val="24"/>
          <w:szCs w:val="24"/>
          <w:lang w:val="hr-HR"/>
        </w:rPr>
        <w:t>Zakon o zdravstvenoj zaštiti („Narodne novine“, broj 100/18., 125/19., 147/20., 119/22., 156/22 i 33/23.)</w:t>
      </w:r>
      <w:r w:rsidR="005B3B73">
        <w:rPr>
          <w:rFonts w:ascii="Times New Roman" w:hAnsi="Times New Roman"/>
          <w:sz w:val="24"/>
          <w:szCs w:val="24"/>
          <w:lang w:val="hr-HR"/>
        </w:rPr>
        <w:t>.</w:t>
      </w:r>
    </w:p>
    <w:p w14:paraId="4426938A" w14:textId="3FD025F9" w:rsidR="00D21EFB" w:rsidRPr="00ED2DED" w:rsidRDefault="007C5535" w:rsidP="00381B4D">
      <w:pPr>
        <w:pStyle w:val="Heading3"/>
        <w:spacing w:line="276" w:lineRule="auto"/>
        <w:rPr>
          <w:b/>
        </w:rPr>
      </w:pPr>
      <w:bookmarkStart w:id="67" w:name="_Toc167276893"/>
      <w:r>
        <w:rPr>
          <w:rFonts w:ascii="Times New Roman" w:hAnsi="Times New Roman" w:cs="Times New Roman"/>
          <w:i/>
          <w:color w:val="auto"/>
        </w:rPr>
        <w:t xml:space="preserve">Prilog 2. </w:t>
      </w:r>
      <w:r w:rsidR="00D21EFB" w:rsidRPr="0003630A">
        <w:rPr>
          <w:rFonts w:ascii="Times New Roman" w:hAnsi="Times New Roman" w:cs="Times New Roman"/>
          <w:i/>
          <w:color w:val="auto"/>
        </w:rPr>
        <w:t>Tablica 1. Komponente programa smanjenja šteta</w:t>
      </w:r>
      <w:bookmarkEnd w:id="67"/>
    </w:p>
    <w:tbl>
      <w:tblPr>
        <w:tblStyle w:val="TableGrid"/>
        <w:tblW w:w="9298" w:type="dxa"/>
        <w:tblLook w:val="04A0" w:firstRow="1" w:lastRow="0" w:firstColumn="1" w:lastColumn="0" w:noHBand="0" w:noVBand="1"/>
      </w:tblPr>
      <w:tblGrid>
        <w:gridCol w:w="3681"/>
        <w:gridCol w:w="5617"/>
      </w:tblGrid>
      <w:tr w:rsidR="00D21EFB" w14:paraId="1FED629C" w14:textId="77777777" w:rsidTr="00966A8C">
        <w:tc>
          <w:tcPr>
            <w:tcW w:w="3681" w:type="dxa"/>
          </w:tcPr>
          <w:p w14:paraId="7B3BA107" w14:textId="77777777" w:rsidR="00D21EFB" w:rsidRDefault="00D21EFB" w:rsidP="00966A8C">
            <w:pPr>
              <w:pStyle w:val="Default"/>
              <w:rPr>
                <w:b/>
              </w:rPr>
            </w:pPr>
            <w:r>
              <w:rPr>
                <w:b/>
              </w:rPr>
              <w:t>Osiguravanje s</w:t>
            </w:r>
            <w:r w:rsidRPr="00CE1A64">
              <w:rPr>
                <w:b/>
              </w:rPr>
              <w:t>igurnost</w:t>
            </w:r>
            <w:r>
              <w:rPr>
                <w:b/>
              </w:rPr>
              <w:t>i</w:t>
            </w:r>
            <w:r w:rsidRPr="00CE1A64">
              <w:rPr>
                <w:b/>
              </w:rPr>
              <w:t xml:space="preserve"> prostora</w:t>
            </w:r>
          </w:p>
          <w:p w14:paraId="399D74EA" w14:textId="77777777" w:rsidR="00D21EFB" w:rsidRDefault="00D21EFB" w:rsidP="00966A8C">
            <w:pPr>
              <w:pStyle w:val="Default"/>
              <w:rPr>
                <w:b/>
              </w:rPr>
            </w:pPr>
          </w:p>
          <w:p w14:paraId="689B1A15" w14:textId="77777777" w:rsidR="00D21EFB" w:rsidRDefault="00D21EFB" w:rsidP="00966A8C">
            <w:pPr>
              <w:pStyle w:val="Default"/>
              <w:rPr>
                <w:b/>
              </w:rPr>
            </w:pPr>
          </w:p>
          <w:p w14:paraId="2144991B" w14:textId="77777777" w:rsidR="00D21EFB" w:rsidRDefault="00D21EFB" w:rsidP="00966A8C">
            <w:pPr>
              <w:pStyle w:val="Default"/>
              <w:rPr>
                <w:b/>
              </w:rPr>
            </w:pPr>
          </w:p>
          <w:p w14:paraId="5FB275DA" w14:textId="77777777" w:rsidR="00D21EFB" w:rsidRDefault="00D21EFB" w:rsidP="00966A8C">
            <w:pPr>
              <w:pStyle w:val="Default"/>
            </w:pPr>
          </w:p>
        </w:tc>
        <w:tc>
          <w:tcPr>
            <w:tcW w:w="5617" w:type="dxa"/>
          </w:tcPr>
          <w:p w14:paraId="5C600C41" w14:textId="77777777" w:rsidR="00D21EFB" w:rsidRPr="00CE1A64"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procjen</w:t>
            </w:r>
            <w:r>
              <w:rPr>
                <w:rFonts w:ascii="Times New Roman" w:hAnsi="Times New Roman"/>
                <w:sz w:val="24"/>
                <w:szCs w:val="24"/>
                <w:lang w:val="hr-HR"/>
              </w:rPr>
              <w:t>a</w:t>
            </w:r>
            <w:r w:rsidRPr="00CE1A64">
              <w:rPr>
                <w:rFonts w:ascii="Times New Roman" w:hAnsi="Times New Roman"/>
                <w:sz w:val="24"/>
                <w:szCs w:val="24"/>
                <w:lang w:val="hr-HR"/>
              </w:rPr>
              <w:t xml:space="preserve"> stajaćih i/ili sjedećih mjesta i upravljanje gužvom, uključujući omogućen pristup vozilima hitne medicine i saniteta;</w:t>
            </w:r>
          </w:p>
          <w:p w14:paraId="6BC2EE34" w14:textId="77777777" w:rsidR="00D21EFB" w:rsidRPr="00CE1A64" w:rsidRDefault="00D21EFB" w:rsidP="00D21EFB">
            <w:pPr>
              <w:pStyle w:val="ListParagraph"/>
              <w:numPr>
                <w:ilvl w:val="0"/>
                <w:numId w:val="1"/>
              </w:numPr>
              <w:ind w:left="360"/>
              <w:rPr>
                <w:rFonts w:ascii="Times New Roman" w:hAnsi="Times New Roman"/>
                <w:sz w:val="24"/>
                <w:szCs w:val="24"/>
                <w:lang w:val="hr-HR"/>
              </w:rPr>
            </w:pPr>
            <w:r w:rsidRPr="00CE1A64">
              <w:rPr>
                <w:rFonts w:ascii="Times New Roman" w:hAnsi="Times New Roman"/>
                <w:sz w:val="24"/>
                <w:szCs w:val="24"/>
                <w:lang w:val="hr-HR"/>
              </w:rPr>
              <w:t>sustav</w:t>
            </w:r>
            <w:r>
              <w:rPr>
                <w:rFonts w:ascii="Times New Roman" w:hAnsi="Times New Roman"/>
                <w:sz w:val="24"/>
                <w:szCs w:val="24"/>
                <w:lang w:val="hr-HR"/>
              </w:rPr>
              <w:t>i</w:t>
            </w:r>
            <w:r w:rsidRPr="00CE1A64">
              <w:rPr>
                <w:rFonts w:ascii="Times New Roman" w:hAnsi="Times New Roman"/>
                <w:sz w:val="24"/>
                <w:szCs w:val="24"/>
                <w:lang w:val="hr-HR"/>
              </w:rPr>
              <w:t xml:space="preserve"> nadzora, sigurnosno osoblje i osoblje na ulazu;</w:t>
            </w:r>
          </w:p>
          <w:p w14:paraId="303943DE" w14:textId="77777777" w:rsidR="00D21EFB" w:rsidRDefault="00D21EFB" w:rsidP="00D21EFB">
            <w:pPr>
              <w:pStyle w:val="ListParagraph"/>
              <w:numPr>
                <w:ilvl w:val="0"/>
                <w:numId w:val="1"/>
              </w:numPr>
              <w:spacing w:line="276" w:lineRule="auto"/>
              <w:ind w:left="360"/>
              <w:jc w:val="both"/>
            </w:pPr>
            <w:r w:rsidRPr="00CE1A64">
              <w:rPr>
                <w:rFonts w:ascii="Times New Roman" w:hAnsi="Times New Roman"/>
                <w:sz w:val="24"/>
                <w:szCs w:val="24"/>
                <w:lang w:val="hr-HR"/>
              </w:rPr>
              <w:t>prilagodb</w:t>
            </w:r>
            <w:r>
              <w:rPr>
                <w:rFonts w:ascii="Times New Roman" w:hAnsi="Times New Roman"/>
                <w:sz w:val="24"/>
                <w:szCs w:val="24"/>
                <w:lang w:val="hr-HR"/>
              </w:rPr>
              <w:t>a</w:t>
            </w:r>
            <w:r w:rsidRPr="00CE1A64">
              <w:rPr>
                <w:rFonts w:ascii="Times New Roman" w:hAnsi="Times New Roman"/>
                <w:sz w:val="24"/>
                <w:szCs w:val="24"/>
                <w:lang w:val="hr-HR"/>
              </w:rPr>
              <w:t xml:space="preserve"> toaleta;</w:t>
            </w:r>
          </w:p>
        </w:tc>
      </w:tr>
      <w:tr w:rsidR="00D21EFB" w14:paraId="25EC2DE5" w14:textId="77777777" w:rsidTr="00966A8C">
        <w:trPr>
          <w:trHeight w:val="743"/>
        </w:trPr>
        <w:tc>
          <w:tcPr>
            <w:tcW w:w="3681" w:type="dxa"/>
          </w:tcPr>
          <w:p w14:paraId="70ECAEAB" w14:textId="77777777" w:rsidR="00D21EFB" w:rsidRPr="00CE1A64" w:rsidRDefault="00D21EFB" w:rsidP="00966A8C">
            <w:pPr>
              <w:pStyle w:val="Default"/>
              <w:rPr>
                <w:b/>
              </w:rPr>
            </w:pPr>
            <w:r>
              <w:rPr>
                <w:b/>
              </w:rPr>
              <w:t>P</w:t>
            </w:r>
            <w:r w:rsidRPr="00ED2DED">
              <w:rPr>
                <w:b/>
              </w:rPr>
              <w:t>revencij</w:t>
            </w:r>
            <w:r>
              <w:rPr>
                <w:b/>
              </w:rPr>
              <w:t>a</w:t>
            </w:r>
            <w:r w:rsidRPr="00ED2DED">
              <w:rPr>
                <w:b/>
              </w:rPr>
              <w:t xml:space="preserve"> rizika povezanih s konzumacijom psihoaktivnih tvari</w:t>
            </w:r>
          </w:p>
        </w:tc>
        <w:tc>
          <w:tcPr>
            <w:tcW w:w="5617" w:type="dxa"/>
          </w:tcPr>
          <w:p w14:paraId="42F5D892" w14:textId="77777777" w:rsidR="00D21EFB" w:rsidRPr="00CE1A64"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suočavanje s vrućinom, osiguravanje primjerene temperature i zaštite od sunca;</w:t>
            </w:r>
          </w:p>
          <w:p w14:paraId="6C823C04" w14:textId="77777777" w:rsidR="00D21EFB" w:rsidRPr="00CE1A64"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 xml:space="preserve">zone za odmor; </w:t>
            </w:r>
          </w:p>
          <w:p w14:paraId="5B4563A2" w14:textId="77777777" w:rsidR="00D21EFB" w:rsidRPr="00CE1A64"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dostupnost pitke vode;</w:t>
            </w:r>
          </w:p>
          <w:p w14:paraId="100C1333" w14:textId="77777777" w:rsidR="00D21EFB"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odgovorn</w:t>
            </w:r>
            <w:r>
              <w:rPr>
                <w:rFonts w:ascii="Times New Roman" w:hAnsi="Times New Roman"/>
                <w:sz w:val="24"/>
                <w:szCs w:val="24"/>
                <w:lang w:val="hr-HR"/>
              </w:rPr>
              <w:t>a</w:t>
            </w:r>
            <w:r w:rsidRPr="00CE1A64">
              <w:rPr>
                <w:rFonts w:ascii="Times New Roman" w:hAnsi="Times New Roman"/>
                <w:sz w:val="24"/>
                <w:szCs w:val="24"/>
                <w:lang w:val="hr-HR"/>
              </w:rPr>
              <w:t xml:space="preserve"> prodaja alkohola;</w:t>
            </w:r>
          </w:p>
          <w:p w14:paraId="3A493ABC" w14:textId="77777777" w:rsidR="00D21EFB"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identifikacij</w:t>
            </w:r>
            <w:r>
              <w:rPr>
                <w:rFonts w:ascii="Times New Roman" w:hAnsi="Times New Roman"/>
                <w:sz w:val="24"/>
                <w:szCs w:val="24"/>
                <w:lang w:val="hr-HR"/>
              </w:rPr>
              <w:t>a</w:t>
            </w:r>
            <w:r w:rsidRPr="00CE1A64">
              <w:rPr>
                <w:rFonts w:ascii="Times New Roman" w:hAnsi="Times New Roman"/>
                <w:sz w:val="24"/>
                <w:szCs w:val="24"/>
                <w:lang w:val="hr-HR"/>
              </w:rPr>
              <w:t xml:space="preserve"> i suočavanje s intoksiciranim posjetiteljima;</w:t>
            </w:r>
          </w:p>
          <w:p w14:paraId="265F0269" w14:textId="77777777" w:rsidR="00D21EFB" w:rsidRPr="00B64037"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anonimno i besplatno testiranje psihoaktivnih tvari;</w:t>
            </w:r>
          </w:p>
        </w:tc>
      </w:tr>
      <w:tr w:rsidR="00D21EFB" w14:paraId="12591F6B" w14:textId="77777777" w:rsidTr="00966A8C">
        <w:tc>
          <w:tcPr>
            <w:tcW w:w="3681" w:type="dxa"/>
          </w:tcPr>
          <w:p w14:paraId="70A9630F" w14:textId="77777777" w:rsidR="00D21EFB" w:rsidRDefault="00D21EFB" w:rsidP="00966A8C">
            <w:pPr>
              <w:pStyle w:val="Default"/>
            </w:pPr>
            <w:r>
              <w:rPr>
                <w:b/>
              </w:rPr>
              <w:t>P</w:t>
            </w:r>
            <w:r w:rsidRPr="00CE1A64">
              <w:rPr>
                <w:b/>
              </w:rPr>
              <w:t>romicanje odgovornog ponašanja sudionika</w:t>
            </w:r>
            <w:r w:rsidRPr="00CE1A64">
              <w:t xml:space="preserve"> </w:t>
            </w:r>
          </w:p>
        </w:tc>
        <w:tc>
          <w:tcPr>
            <w:tcW w:w="5617" w:type="dxa"/>
          </w:tcPr>
          <w:p w14:paraId="2D4A317C" w14:textId="77777777" w:rsidR="00D21EFB" w:rsidRDefault="00D21EFB" w:rsidP="00D21EFB">
            <w:pPr>
              <w:pStyle w:val="ListParagraph"/>
              <w:numPr>
                <w:ilvl w:val="0"/>
                <w:numId w:val="1"/>
              </w:numPr>
              <w:spacing w:line="276" w:lineRule="auto"/>
              <w:ind w:left="360"/>
              <w:jc w:val="both"/>
            </w:pPr>
            <w:r w:rsidRPr="00CE1A64">
              <w:rPr>
                <w:rFonts w:ascii="Times New Roman" w:hAnsi="Times New Roman"/>
                <w:sz w:val="24"/>
                <w:szCs w:val="24"/>
                <w:lang w:val="hr-HR"/>
              </w:rPr>
              <w:t>promocij</w:t>
            </w:r>
            <w:r>
              <w:rPr>
                <w:rFonts w:ascii="Times New Roman" w:hAnsi="Times New Roman"/>
                <w:sz w:val="24"/>
                <w:szCs w:val="24"/>
                <w:lang w:val="hr-HR"/>
              </w:rPr>
              <w:t>a</w:t>
            </w:r>
            <w:r w:rsidRPr="00CE1A64">
              <w:rPr>
                <w:rFonts w:ascii="Times New Roman" w:hAnsi="Times New Roman"/>
                <w:noProof/>
                <w:sz w:val="24"/>
                <w:szCs w:val="24"/>
                <w:lang w:val="hr-HR"/>
              </w:rPr>
              <w:t xml:space="preserve"> sigurnog spolnog ponašanja;</w:t>
            </w:r>
          </w:p>
        </w:tc>
      </w:tr>
      <w:tr w:rsidR="00D21EFB" w14:paraId="46F4F946" w14:textId="77777777" w:rsidTr="00966A8C">
        <w:tc>
          <w:tcPr>
            <w:tcW w:w="3681" w:type="dxa"/>
          </w:tcPr>
          <w:p w14:paraId="0016F649" w14:textId="77777777" w:rsidR="00D21EFB" w:rsidRDefault="00D21EFB" w:rsidP="00966A8C">
            <w:pPr>
              <w:pStyle w:val="Default"/>
            </w:pPr>
            <w:r>
              <w:rPr>
                <w:b/>
              </w:rPr>
              <w:t>S</w:t>
            </w:r>
            <w:r w:rsidRPr="00CE1A64">
              <w:rPr>
                <w:b/>
              </w:rPr>
              <w:t>tvaranje okoline koja potiče pozitivno iskustvo posjetitelja</w:t>
            </w:r>
          </w:p>
          <w:p w14:paraId="0BF2FAA8" w14:textId="77777777" w:rsidR="00D21EFB" w:rsidRDefault="00D21EFB" w:rsidP="00966A8C">
            <w:pPr>
              <w:pStyle w:val="Default"/>
            </w:pPr>
          </w:p>
        </w:tc>
        <w:tc>
          <w:tcPr>
            <w:tcW w:w="5617" w:type="dxa"/>
          </w:tcPr>
          <w:p w14:paraId="0386B1FD" w14:textId="77777777" w:rsidR="00D21EFB" w:rsidRPr="00CE1A64" w:rsidRDefault="00D21EFB" w:rsidP="00D21EFB">
            <w:pPr>
              <w:pStyle w:val="ListParagraph"/>
              <w:numPr>
                <w:ilvl w:val="0"/>
                <w:numId w:val="1"/>
              </w:numPr>
              <w:ind w:left="360"/>
              <w:rPr>
                <w:rFonts w:ascii="Times New Roman" w:hAnsi="Times New Roman"/>
                <w:sz w:val="24"/>
                <w:szCs w:val="24"/>
                <w:lang w:val="hr-HR"/>
              </w:rPr>
            </w:pPr>
            <w:r>
              <w:rPr>
                <w:rFonts w:ascii="Times New Roman" w:hAnsi="Times New Roman"/>
                <w:sz w:val="24"/>
                <w:szCs w:val="24"/>
                <w:lang w:val="hr-HR"/>
              </w:rPr>
              <w:t>pružanje prve</w:t>
            </w:r>
            <w:r w:rsidRPr="00CE1A64">
              <w:rPr>
                <w:rFonts w:ascii="Times New Roman" w:hAnsi="Times New Roman"/>
                <w:sz w:val="24"/>
                <w:szCs w:val="24"/>
                <w:lang w:val="hr-HR"/>
              </w:rPr>
              <w:t xml:space="preserve"> pomoć</w:t>
            </w:r>
            <w:r>
              <w:rPr>
                <w:rFonts w:ascii="Times New Roman" w:hAnsi="Times New Roman"/>
                <w:sz w:val="24"/>
                <w:szCs w:val="24"/>
                <w:lang w:val="hr-HR"/>
              </w:rPr>
              <w:t>i</w:t>
            </w:r>
            <w:r w:rsidRPr="00CE1A64">
              <w:rPr>
                <w:rFonts w:ascii="Times New Roman" w:hAnsi="Times New Roman"/>
                <w:sz w:val="24"/>
                <w:szCs w:val="24"/>
                <w:lang w:val="hr-HR"/>
              </w:rPr>
              <w:t xml:space="preserve"> i hitn</w:t>
            </w:r>
            <w:r>
              <w:rPr>
                <w:rFonts w:ascii="Times New Roman" w:hAnsi="Times New Roman"/>
                <w:sz w:val="24"/>
                <w:szCs w:val="24"/>
                <w:lang w:val="hr-HR"/>
              </w:rPr>
              <w:t>e</w:t>
            </w:r>
            <w:r w:rsidRPr="00CE1A64">
              <w:rPr>
                <w:rFonts w:ascii="Times New Roman" w:hAnsi="Times New Roman"/>
                <w:sz w:val="24"/>
                <w:szCs w:val="24"/>
                <w:lang w:val="hr-HR"/>
              </w:rPr>
              <w:t xml:space="preserve"> medicinsk</w:t>
            </w:r>
            <w:r>
              <w:rPr>
                <w:rFonts w:ascii="Times New Roman" w:hAnsi="Times New Roman"/>
                <w:sz w:val="24"/>
                <w:szCs w:val="24"/>
                <w:lang w:val="hr-HR"/>
              </w:rPr>
              <w:t>e</w:t>
            </w:r>
            <w:r w:rsidRPr="00CE1A64">
              <w:rPr>
                <w:rFonts w:ascii="Times New Roman" w:hAnsi="Times New Roman"/>
                <w:sz w:val="24"/>
                <w:szCs w:val="24"/>
                <w:lang w:val="hr-HR"/>
              </w:rPr>
              <w:t xml:space="preserve"> pomoć</w:t>
            </w:r>
            <w:r>
              <w:rPr>
                <w:rFonts w:ascii="Times New Roman" w:hAnsi="Times New Roman"/>
                <w:sz w:val="24"/>
                <w:szCs w:val="24"/>
                <w:lang w:val="hr-HR"/>
              </w:rPr>
              <w:t>i</w:t>
            </w:r>
            <w:r w:rsidRPr="00CE1A64">
              <w:rPr>
                <w:rFonts w:ascii="Times New Roman" w:hAnsi="Times New Roman"/>
                <w:sz w:val="24"/>
                <w:szCs w:val="24"/>
                <w:lang w:val="hr-HR"/>
              </w:rPr>
              <w:t>;</w:t>
            </w:r>
          </w:p>
          <w:p w14:paraId="6166E575" w14:textId="77777777" w:rsidR="00D21EFB"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poruke smanjenja šteta;</w:t>
            </w:r>
          </w:p>
          <w:p w14:paraId="437DAA24" w14:textId="77777777" w:rsidR="00D21EFB" w:rsidRPr="00ED2DED" w:rsidRDefault="00D21EFB" w:rsidP="00D21EFB">
            <w:pPr>
              <w:pStyle w:val="ListParagraph"/>
              <w:numPr>
                <w:ilvl w:val="0"/>
                <w:numId w:val="1"/>
              </w:numPr>
              <w:spacing w:line="276" w:lineRule="auto"/>
              <w:ind w:left="360"/>
              <w:jc w:val="both"/>
              <w:rPr>
                <w:rFonts w:ascii="Times New Roman" w:hAnsi="Times New Roman"/>
                <w:sz w:val="24"/>
                <w:szCs w:val="24"/>
                <w:lang w:val="hr-HR"/>
              </w:rPr>
            </w:pPr>
            <w:r w:rsidRPr="00CE1A64">
              <w:rPr>
                <w:rFonts w:ascii="Times New Roman" w:hAnsi="Times New Roman"/>
                <w:sz w:val="24"/>
                <w:szCs w:val="24"/>
                <w:lang w:val="hr-HR"/>
              </w:rPr>
              <w:t>savjetovanje sa zajednicom.</w:t>
            </w:r>
          </w:p>
        </w:tc>
      </w:tr>
    </w:tbl>
    <w:p w14:paraId="3F0BD63C" w14:textId="77777777" w:rsidR="00D21EFB" w:rsidRDefault="00D21EFB" w:rsidP="00D21EFB">
      <w:pPr>
        <w:pStyle w:val="Default"/>
      </w:pPr>
    </w:p>
    <w:p w14:paraId="6F11FF9F" w14:textId="77777777" w:rsidR="00D21EFB" w:rsidRDefault="00D21EFB" w:rsidP="00D21EFB">
      <w:pPr>
        <w:spacing w:after="200" w:line="276" w:lineRule="auto"/>
        <w:jc w:val="both"/>
        <w:rPr>
          <w:rFonts w:ascii="Times New Roman" w:hAnsi="Times New Roman"/>
          <w:sz w:val="24"/>
          <w:szCs w:val="24"/>
        </w:rPr>
      </w:pPr>
    </w:p>
    <w:p w14:paraId="10D0B970" w14:textId="77777777" w:rsidR="001025E9" w:rsidRDefault="001025E9" w:rsidP="00D21EFB">
      <w:pPr>
        <w:spacing w:after="200" w:line="276" w:lineRule="auto"/>
        <w:jc w:val="both"/>
        <w:rPr>
          <w:rFonts w:ascii="Times New Roman" w:hAnsi="Times New Roman"/>
          <w:sz w:val="24"/>
          <w:szCs w:val="24"/>
        </w:rPr>
      </w:pPr>
    </w:p>
    <w:p w14:paraId="3266C41F" w14:textId="77777777" w:rsidR="001025E9" w:rsidRDefault="001025E9" w:rsidP="00D21EFB">
      <w:pPr>
        <w:spacing w:after="200" w:line="276" w:lineRule="auto"/>
        <w:jc w:val="both"/>
        <w:rPr>
          <w:rFonts w:ascii="Times New Roman" w:hAnsi="Times New Roman"/>
          <w:sz w:val="24"/>
          <w:szCs w:val="24"/>
        </w:rPr>
      </w:pPr>
    </w:p>
    <w:p w14:paraId="2B7EA936" w14:textId="77777777" w:rsidR="001025E9" w:rsidRDefault="001025E9" w:rsidP="00D21EFB">
      <w:pPr>
        <w:spacing w:after="200" w:line="276" w:lineRule="auto"/>
        <w:jc w:val="both"/>
        <w:rPr>
          <w:rFonts w:ascii="Times New Roman" w:hAnsi="Times New Roman"/>
          <w:sz w:val="24"/>
          <w:szCs w:val="24"/>
        </w:rPr>
      </w:pPr>
    </w:p>
    <w:p w14:paraId="352E4F30" w14:textId="77777777" w:rsidR="001025E9" w:rsidRDefault="001025E9" w:rsidP="00D21EFB">
      <w:pPr>
        <w:spacing w:after="200" w:line="276" w:lineRule="auto"/>
        <w:jc w:val="both"/>
        <w:rPr>
          <w:rFonts w:ascii="Times New Roman" w:hAnsi="Times New Roman"/>
          <w:sz w:val="24"/>
          <w:szCs w:val="24"/>
        </w:rPr>
      </w:pPr>
    </w:p>
    <w:p w14:paraId="4CA0C4B8" w14:textId="77777777" w:rsidR="001025E9" w:rsidRDefault="001025E9" w:rsidP="00D21EFB">
      <w:pPr>
        <w:spacing w:after="200" w:line="276" w:lineRule="auto"/>
        <w:jc w:val="both"/>
        <w:rPr>
          <w:rFonts w:ascii="Times New Roman" w:hAnsi="Times New Roman"/>
          <w:sz w:val="24"/>
          <w:szCs w:val="24"/>
        </w:rPr>
      </w:pPr>
    </w:p>
    <w:p w14:paraId="4EA7B058" w14:textId="77777777" w:rsidR="001025E9" w:rsidRDefault="001025E9" w:rsidP="00D21EFB">
      <w:pPr>
        <w:spacing w:after="200" w:line="276" w:lineRule="auto"/>
        <w:jc w:val="both"/>
        <w:rPr>
          <w:rFonts w:ascii="Times New Roman" w:hAnsi="Times New Roman"/>
          <w:sz w:val="24"/>
          <w:szCs w:val="24"/>
        </w:rPr>
      </w:pPr>
    </w:p>
    <w:p w14:paraId="1224F038" w14:textId="77777777" w:rsidR="001025E9" w:rsidRDefault="001025E9" w:rsidP="00D21EFB">
      <w:pPr>
        <w:spacing w:after="200" w:line="276" w:lineRule="auto"/>
        <w:jc w:val="both"/>
        <w:rPr>
          <w:rFonts w:ascii="Times New Roman" w:hAnsi="Times New Roman"/>
          <w:sz w:val="24"/>
          <w:szCs w:val="24"/>
        </w:rPr>
      </w:pPr>
    </w:p>
    <w:p w14:paraId="2E205C6D" w14:textId="77777777" w:rsidR="001025E9" w:rsidRDefault="001025E9" w:rsidP="00D21EFB">
      <w:pPr>
        <w:spacing w:after="200" w:line="276" w:lineRule="auto"/>
        <w:jc w:val="both"/>
        <w:rPr>
          <w:rFonts w:ascii="Times New Roman" w:hAnsi="Times New Roman"/>
          <w:sz w:val="24"/>
          <w:szCs w:val="24"/>
        </w:rPr>
      </w:pPr>
    </w:p>
    <w:p w14:paraId="2A869166" w14:textId="77777777" w:rsidR="001025E9" w:rsidRDefault="001025E9" w:rsidP="00D21EFB">
      <w:pPr>
        <w:spacing w:after="200" w:line="276" w:lineRule="auto"/>
        <w:jc w:val="both"/>
        <w:rPr>
          <w:rFonts w:ascii="Times New Roman" w:hAnsi="Times New Roman"/>
          <w:sz w:val="24"/>
          <w:szCs w:val="24"/>
        </w:rPr>
      </w:pPr>
    </w:p>
    <w:p w14:paraId="3B4CA4E4" w14:textId="77777777" w:rsidR="004E0BC5" w:rsidRDefault="004E0BC5" w:rsidP="00D21EFB">
      <w:pPr>
        <w:spacing w:after="200" w:line="276" w:lineRule="auto"/>
        <w:jc w:val="both"/>
        <w:rPr>
          <w:rFonts w:ascii="Times New Roman" w:hAnsi="Times New Roman"/>
          <w:sz w:val="24"/>
          <w:szCs w:val="24"/>
        </w:rPr>
      </w:pPr>
    </w:p>
    <w:p w14:paraId="6F528F5E" w14:textId="77777777" w:rsidR="004E0BC5" w:rsidRDefault="004E0BC5" w:rsidP="00D21EFB">
      <w:pPr>
        <w:spacing w:after="200" w:line="276" w:lineRule="auto"/>
        <w:jc w:val="both"/>
        <w:rPr>
          <w:rFonts w:ascii="Times New Roman" w:hAnsi="Times New Roman"/>
          <w:sz w:val="24"/>
          <w:szCs w:val="24"/>
        </w:rPr>
      </w:pPr>
    </w:p>
    <w:p w14:paraId="35B72D93" w14:textId="2838B83B" w:rsidR="001025E9" w:rsidRPr="0027710B" w:rsidRDefault="001025E9" w:rsidP="0027710B">
      <w:pPr>
        <w:pStyle w:val="Heading3"/>
        <w:spacing w:line="276" w:lineRule="auto"/>
        <w:rPr>
          <w:rFonts w:ascii="Times New Roman" w:hAnsi="Times New Roman" w:cs="Times New Roman"/>
          <w:i/>
          <w:color w:val="auto"/>
        </w:rPr>
      </w:pPr>
      <w:bookmarkStart w:id="68" w:name="_Prilog_3._Obrazac"/>
      <w:bookmarkStart w:id="69" w:name="_Toc167276894"/>
      <w:bookmarkEnd w:id="68"/>
      <w:r w:rsidRPr="001025E9">
        <w:rPr>
          <w:rFonts w:ascii="Times New Roman" w:hAnsi="Times New Roman" w:cs="Times New Roman"/>
          <w:i/>
          <w:color w:val="auto"/>
        </w:rPr>
        <w:lastRenderedPageBreak/>
        <w:t>Prilog 3.</w:t>
      </w:r>
      <w:r w:rsidR="0027710B">
        <w:rPr>
          <w:rFonts w:ascii="Times New Roman" w:hAnsi="Times New Roman" w:cs="Times New Roman"/>
          <w:i/>
          <w:color w:val="auto"/>
        </w:rPr>
        <w:t xml:space="preserve"> </w:t>
      </w:r>
      <w:r w:rsidRPr="0027710B">
        <w:rPr>
          <w:rFonts w:ascii="Times New Roman" w:hAnsi="Times New Roman" w:cs="Times New Roman"/>
          <w:i/>
          <w:color w:val="auto"/>
        </w:rPr>
        <w:t>Obrazac za kreiranje sigurnog noćnog okruženja u zatvorenom prostoru i/ili vanjskom okruženju</w:t>
      </w:r>
      <w:bookmarkEnd w:id="69"/>
    </w:p>
    <w:p w14:paraId="4F5C2A35" w14:textId="77777777" w:rsidR="001025E9" w:rsidRPr="00AE4293" w:rsidRDefault="001025E9" w:rsidP="001025E9">
      <w:pPr>
        <w:rPr>
          <w:rFonts w:ascii="Times New Roman" w:hAnsi="Times New Roman" w:cs="Times New Roman"/>
          <w:sz w:val="24"/>
          <w:szCs w:val="24"/>
        </w:rPr>
      </w:pPr>
    </w:p>
    <w:p w14:paraId="1DCC09E0" w14:textId="33E3AF59" w:rsidR="001025E9" w:rsidRPr="00AE4293" w:rsidRDefault="001025E9" w:rsidP="001025E9">
      <w:pPr>
        <w:rPr>
          <w:rFonts w:ascii="Times New Roman" w:hAnsi="Times New Roman" w:cs="Times New Roman"/>
          <w:sz w:val="24"/>
          <w:szCs w:val="24"/>
        </w:rPr>
      </w:pPr>
      <w:r w:rsidRPr="00AE4293">
        <w:rPr>
          <w:rFonts w:ascii="Times New Roman" w:hAnsi="Times New Roman" w:cs="Times New Roman"/>
          <w:sz w:val="24"/>
          <w:szCs w:val="24"/>
        </w:rPr>
        <w:t>Naziv događaja: ______________________________________________________________________</w:t>
      </w:r>
      <w:r w:rsidR="005F30DB">
        <w:rPr>
          <w:rFonts w:ascii="Times New Roman" w:hAnsi="Times New Roman" w:cs="Times New Roman"/>
          <w:sz w:val="24"/>
          <w:szCs w:val="24"/>
        </w:rPr>
        <w:t>_____</w:t>
      </w:r>
    </w:p>
    <w:p w14:paraId="37A388F4" w14:textId="40CAA6B3" w:rsidR="001025E9" w:rsidRPr="00AE4293" w:rsidRDefault="001025E9" w:rsidP="001025E9">
      <w:pPr>
        <w:rPr>
          <w:rFonts w:ascii="Times New Roman" w:hAnsi="Times New Roman" w:cs="Times New Roman"/>
          <w:sz w:val="24"/>
          <w:szCs w:val="24"/>
        </w:rPr>
      </w:pPr>
      <w:r w:rsidRPr="00AE4293">
        <w:rPr>
          <w:rFonts w:ascii="Times New Roman" w:hAnsi="Times New Roman" w:cs="Times New Roman"/>
          <w:sz w:val="24"/>
          <w:szCs w:val="24"/>
        </w:rPr>
        <w:t>Mjesto održavanja događaja: ___________________________________________________________</w:t>
      </w:r>
      <w:r w:rsidR="005F30DB" w:rsidRPr="00AE4293">
        <w:rPr>
          <w:rFonts w:ascii="Times New Roman" w:hAnsi="Times New Roman" w:cs="Times New Roman"/>
          <w:sz w:val="24"/>
          <w:szCs w:val="24"/>
        </w:rPr>
        <w:t>_______________</w:t>
      </w:r>
      <w:r w:rsidR="005F30DB">
        <w:rPr>
          <w:rFonts w:ascii="Times New Roman" w:hAnsi="Times New Roman" w:cs="Times New Roman"/>
          <w:sz w:val="24"/>
          <w:szCs w:val="24"/>
        </w:rPr>
        <w:t>_</w:t>
      </w:r>
    </w:p>
    <w:p w14:paraId="17C9C36C" w14:textId="3969F1CD" w:rsidR="001025E9" w:rsidRPr="00AE4293" w:rsidRDefault="001025E9" w:rsidP="001025E9">
      <w:pPr>
        <w:rPr>
          <w:rFonts w:ascii="Times New Roman" w:hAnsi="Times New Roman" w:cs="Times New Roman"/>
          <w:sz w:val="24"/>
          <w:szCs w:val="24"/>
        </w:rPr>
      </w:pPr>
      <w:r w:rsidRPr="00AE4293">
        <w:rPr>
          <w:rFonts w:ascii="Times New Roman" w:hAnsi="Times New Roman" w:cs="Times New Roman"/>
          <w:sz w:val="24"/>
          <w:szCs w:val="24"/>
        </w:rPr>
        <w:t>Vrijeme održavanja događaja:  __________________________________________________________</w:t>
      </w:r>
      <w:r w:rsidR="005F30DB" w:rsidRPr="00AE4293">
        <w:rPr>
          <w:rFonts w:ascii="Times New Roman" w:hAnsi="Times New Roman" w:cs="Times New Roman"/>
          <w:sz w:val="24"/>
          <w:szCs w:val="24"/>
        </w:rPr>
        <w:t>_______________</w:t>
      </w:r>
      <w:r w:rsidR="005F30DB">
        <w:rPr>
          <w:rFonts w:ascii="Times New Roman" w:hAnsi="Times New Roman" w:cs="Times New Roman"/>
          <w:sz w:val="24"/>
          <w:szCs w:val="24"/>
        </w:rPr>
        <w:t>__</w:t>
      </w:r>
    </w:p>
    <w:p w14:paraId="325AC45A" w14:textId="306E17F8" w:rsidR="001025E9" w:rsidRPr="00AE4293" w:rsidRDefault="001025E9" w:rsidP="001025E9">
      <w:pPr>
        <w:rPr>
          <w:rFonts w:ascii="Times New Roman" w:hAnsi="Times New Roman" w:cs="Times New Roman"/>
          <w:sz w:val="24"/>
          <w:szCs w:val="24"/>
        </w:rPr>
      </w:pPr>
      <w:r w:rsidRPr="00AE4293">
        <w:rPr>
          <w:rFonts w:ascii="Times New Roman" w:hAnsi="Times New Roman" w:cs="Times New Roman"/>
          <w:sz w:val="24"/>
          <w:szCs w:val="24"/>
        </w:rPr>
        <w:t>Organizator(i): _______________________________________________________________________</w:t>
      </w:r>
      <w:r w:rsidR="005F30DB">
        <w:rPr>
          <w:rFonts w:ascii="Times New Roman" w:hAnsi="Times New Roman" w:cs="Times New Roman"/>
          <w:sz w:val="24"/>
          <w:szCs w:val="24"/>
        </w:rPr>
        <w:t>____</w:t>
      </w:r>
    </w:p>
    <w:p w14:paraId="205F88F3" w14:textId="0A9A5E69"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sz w:val="24"/>
          <w:szCs w:val="24"/>
        </w:rPr>
        <w:t>Dionici koji sudjeluju u planiranju, organizaciji i nadzoru događaja: ___________________________________________________________________________________________________________________________________________________________________________________________________</w:t>
      </w:r>
      <w:r w:rsidR="005F30DB">
        <w:rPr>
          <w:rFonts w:ascii="Times New Roman" w:hAnsi="Times New Roman" w:cs="Times New Roman"/>
          <w:sz w:val="24"/>
          <w:szCs w:val="24"/>
        </w:rPr>
        <w:t>______________________________</w:t>
      </w:r>
    </w:p>
    <w:p w14:paraId="0C159CAF" w14:textId="37AED68F" w:rsidR="001025E9" w:rsidRPr="00AE4293" w:rsidRDefault="00F86126" w:rsidP="001025E9">
      <w:pPr>
        <w:rPr>
          <w:rFonts w:ascii="Times New Roman" w:hAnsi="Times New Roman" w:cs="Times New Roman"/>
          <w:sz w:val="24"/>
          <w:szCs w:val="24"/>
        </w:rPr>
      </w:pPr>
      <w:r w:rsidRPr="00AE4293">
        <w:rPr>
          <w:rFonts w:ascii="Times New Roman" w:hAnsi="Times New Roman" w:cs="Times New Roman"/>
          <w:noProof/>
          <w:sz w:val="24"/>
          <w:szCs w:val="24"/>
          <w:lang w:eastAsia="hr-HR"/>
        </w:rPr>
        <mc:AlternateContent>
          <mc:Choice Requires="wps">
            <w:drawing>
              <wp:anchor distT="45720" distB="45720" distL="114300" distR="114300" simplePos="0" relativeHeight="251667456" behindDoc="0" locked="0" layoutInCell="1" allowOverlap="1" wp14:anchorId="65B835C9" wp14:editId="35AAF13D">
                <wp:simplePos x="0" y="0"/>
                <wp:positionH relativeFrom="margin">
                  <wp:posOffset>491</wp:posOffset>
                </wp:positionH>
                <wp:positionV relativeFrom="paragraph">
                  <wp:posOffset>2541270</wp:posOffset>
                </wp:positionV>
                <wp:extent cx="6087745" cy="2859405"/>
                <wp:effectExtent l="0" t="0" r="27305"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59405"/>
                        </a:xfrm>
                        <a:prstGeom prst="rect">
                          <a:avLst/>
                        </a:prstGeom>
                        <a:solidFill>
                          <a:srgbClr val="FFFFFF"/>
                        </a:solidFill>
                        <a:ln w="9525">
                          <a:solidFill>
                            <a:srgbClr val="000000"/>
                          </a:solidFill>
                          <a:miter lim="800000"/>
                          <a:headEnd/>
                          <a:tailEnd/>
                        </a:ln>
                      </wps:spPr>
                      <wps:txbx>
                        <w:txbxContent>
                          <w:p w14:paraId="33DD6518" w14:textId="77777777" w:rsidR="00966A8C" w:rsidRDefault="00966A8C" w:rsidP="00F86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835C9" id="_x0000_t202" coordsize="21600,21600" o:spt="202" path="m,l,21600r21600,l21600,xe">
                <v:stroke joinstyle="miter"/>
                <v:path gradientshapeok="t" o:connecttype="rect"/>
              </v:shapetype>
              <v:shape id="Text Box 2" o:spid="_x0000_s1026" type="#_x0000_t202" style="position:absolute;margin-left:.05pt;margin-top:200.1pt;width:479.35pt;height:225.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">
                <v:textbox>
                  <w:txbxContent>
                    <w:p w14:paraId="33DD6518" w14:textId="77777777" w:rsidR="00966A8C" w:rsidRDefault="00966A8C" w:rsidP="00F86126"/>
                  </w:txbxContent>
                </v:textbox>
                <w10:wrap type="square" anchorx="margin"/>
              </v:shape>
            </w:pict>
          </mc:Fallback>
        </mc:AlternateContent>
      </w:r>
      <w:r w:rsidR="0077309C" w:rsidRPr="00AE4293">
        <w:rPr>
          <w:rFonts w:ascii="Times New Roman" w:hAnsi="Times New Roman" w:cs="Times New Roman"/>
          <w:noProof/>
          <w:sz w:val="24"/>
          <w:szCs w:val="24"/>
          <w:lang w:eastAsia="hr-HR"/>
        </w:rPr>
        <mc:AlternateContent>
          <mc:Choice Requires="wps">
            <w:drawing>
              <wp:anchor distT="45720" distB="45720" distL="114300" distR="114300" simplePos="0" relativeHeight="251660288" behindDoc="0" locked="0" layoutInCell="1" allowOverlap="1" wp14:anchorId="11BBAB70" wp14:editId="409A61E2">
                <wp:simplePos x="0" y="0"/>
                <wp:positionH relativeFrom="margin">
                  <wp:posOffset>205740</wp:posOffset>
                </wp:positionH>
                <wp:positionV relativeFrom="paragraph">
                  <wp:posOffset>553085</wp:posOffset>
                </wp:positionV>
                <wp:extent cx="5543550" cy="17538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753870"/>
                        </a:xfrm>
                        <a:prstGeom prst="rect">
                          <a:avLst/>
                        </a:prstGeom>
                        <a:solidFill>
                          <a:srgbClr val="FFFFFF"/>
                        </a:solidFill>
                        <a:ln w="9525">
                          <a:solidFill>
                            <a:srgbClr val="000000"/>
                          </a:solidFill>
                          <a:miter lim="800000"/>
                          <a:headEnd/>
                          <a:tailEnd/>
                        </a:ln>
                      </wps:spPr>
                      <wps:txbx>
                        <w:txbxContent>
                          <w:p w14:paraId="1C750D28" w14:textId="77777777" w:rsidR="00966A8C" w:rsidRPr="00AF218E" w:rsidRDefault="00966A8C" w:rsidP="001025E9">
                            <w:pPr>
                              <w:jc w:val="both"/>
                              <w:rPr>
                                <w:rFonts w:ascii="Times New Roman" w:hAnsi="Times New Roman" w:cs="Times New Roman"/>
                                <w:sz w:val="24"/>
                                <w:szCs w:val="24"/>
                              </w:rPr>
                            </w:pPr>
                            <w:r w:rsidRPr="00AF218E">
                              <w:rPr>
                                <w:rFonts w:ascii="Times New Roman" w:hAnsi="Times New Roman" w:cs="Times New Roman"/>
                                <w:sz w:val="24"/>
                                <w:szCs w:val="24"/>
                              </w:rPr>
                              <w:t xml:space="preserve">Promislite o lokalnoj zajednici i prostoru u kojem se događaj/i održavaju. Što lokalna zajednica podržava, a što ne vezano za vaš rad/organizaciju događaja? Koje specifičnosti možete istaknuti vezane uz lokalnu zajednicu? Je li potrebno prikupiti pojedine informacije od predstavnika lokalne zajednice? Na što morate obratiti pozornost prije/prilikom održavanja događaja? </w:t>
                            </w:r>
                          </w:p>
                          <w:p w14:paraId="51868A07" w14:textId="77777777" w:rsidR="00966A8C" w:rsidRPr="00AF218E" w:rsidRDefault="00966A8C" w:rsidP="001025E9">
                            <w:pPr>
                              <w:jc w:val="both"/>
                              <w:rPr>
                                <w:rFonts w:ascii="Times New Roman" w:hAnsi="Times New Roman" w:cs="Times New Roman"/>
                                <w:sz w:val="24"/>
                                <w:szCs w:val="24"/>
                              </w:rPr>
                            </w:pPr>
                            <w:r w:rsidRPr="00AF218E">
                              <w:rPr>
                                <w:rFonts w:ascii="Times New Roman" w:hAnsi="Times New Roman" w:cs="Times New Roman"/>
                                <w:sz w:val="24"/>
                                <w:szCs w:val="24"/>
                              </w:rPr>
                              <w:t>Promislite o potencijalnim posjetiteljima samog događaja. Jesu li to mlađe osobe, osobe svih dobnih skupina i sl.? Koje su potrebe posjetitelja? Možete li predvidjeti potencijalne rizike/teškoće do kojih može doći tijekom/nakon događaja?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BAB70" id="_x0000_s1027" type="#_x0000_t202" style="position:absolute;margin-left:16.2pt;margin-top:43.55pt;width:436.5pt;height:138.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">
                <v:textbox>
                  <w:txbxContent>
                    <w:p w14:paraId="1C750D28" w14:textId="77777777" w:rsidR="00966A8C" w:rsidRPr="00AF218E" w:rsidRDefault="00966A8C" w:rsidP="001025E9">
                      <w:pPr>
                        <w:jc w:val="both"/>
                        <w:rPr>
                          <w:rFonts w:ascii="Times New Roman" w:hAnsi="Times New Roman" w:cs="Times New Roman"/>
                          <w:sz w:val="24"/>
                          <w:szCs w:val="24"/>
                        </w:rPr>
                      </w:pPr>
                      <w:r w:rsidRPr="00AF218E">
                        <w:rPr>
                          <w:rFonts w:ascii="Times New Roman" w:hAnsi="Times New Roman" w:cs="Times New Roman"/>
                          <w:sz w:val="24"/>
                          <w:szCs w:val="24"/>
                        </w:rPr>
                        <w:t xml:space="preserve">Promislite o lokalnoj zajednici i prostoru u kojem se događaj/i održavaju. Što lokalna zajednica podržava, a što ne vezano za vaš rad/organizaciju događaja? Koje specifičnosti možete istaknuti vezane uz lokalnu zajednicu? Je li potrebno prikupiti pojedine informacije od predstavnika lokalne zajednice? Na što morate obratiti pozornost prije/prilikom održavanja događaja? </w:t>
                      </w:r>
                    </w:p>
                    <w:p w14:paraId="51868A07" w14:textId="77777777" w:rsidR="00966A8C" w:rsidRPr="00AF218E" w:rsidRDefault="00966A8C" w:rsidP="001025E9">
                      <w:pPr>
                        <w:jc w:val="both"/>
                        <w:rPr>
                          <w:rFonts w:ascii="Times New Roman" w:hAnsi="Times New Roman" w:cs="Times New Roman"/>
                          <w:sz w:val="24"/>
                          <w:szCs w:val="24"/>
                        </w:rPr>
                      </w:pPr>
                      <w:r w:rsidRPr="00AF218E">
                        <w:rPr>
                          <w:rFonts w:ascii="Times New Roman" w:hAnsi="Times New Roman" w:cs="Times New Roman"/>
                          <w:sz w:val="24"/>
                          <w:szCs w:val="24"/>
                        </w:rPr>
                        <w:t>Promislite o potencijalnim posjetiteljima samog događaja. Jesu li to mlađe osobe, osobe svih dobnih skupina i sl.? Koje su potrebe posjetitelja? Možete li predvidjeti potencijalne rizike/teškoće do kojih može doći tijekom/nakon događaja?</w:t>
                      </w:r>
                    </w:p>
                  </w:txbxContent>
                </v:textbox>
                <w10:wrap type="square" anchorx="margin"/>
              </v:shape>
            </w:pict>
          </mc:Fallback>
        </mc:AlternateContent>
      </w:r>
      <w:r w:rsidR="001025E9" w:rsidRPr="00AE4293">
        <w:rPr>
          <w:rFonts w:ascii="Times New Roman" w:hAnsi="Times New Roman" w:cs="Times New Roman"/>
          <w:noProof/>
          <w:sz w:val="24"/>
          <w:szCs w:val="24"/>
          <w:lang w:eastAsia="hr-HR"/>
        </w:rPr>
        <mc:AlternateContent>
          <mc:Choice Requires="wps">
            <w:drawing>
              <wp:anchor distT="45720" distB="45720" distL="114300" distR="114300" simplePos="0" relativeHeight="251661312" behindDoc="0" locked="0" layoutInCell="1" allowOverlap="1" wp14:anchorId="0E8A98B7" wp14:editId="249E29A5">
                <wp:simplePos x="0" y="0"/>
                <wp:positionH relativeFrom="margin">
                  <wp:posOffset>4048125</wp:posOffset>
                </wp:positionH>
                <wp:positionV relativeFrom="paragraph">
                  <wp:posOffset>2075121</wp:posOffset>
                </wp:positionV>
                <wp:extent cx="2038350" cy="447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47675"/>
                        </a:xfrm>
                        <a:prstGeom prst="rect">
                          <a:avLst/>
                        </a:prstGeom>
                        <a:solidFill>
                          <a:srgbClr val="FFFFFF"/>
                        </a:solidFill>
                        <a:ln w="9525">
                          <a:solidFill>
                            <a:srgbClr val="000000"/>
                          </a:solidFill>
                          <a:miter lim="800000"/>
                          <a:headEnd/>
                          <a:tailEnd/>
                        </a:ln>
                      </wps:spPr>
                      <wps:txbx>
                        <w:txbxContent>
                          <w:p w14:paraId="4599815B" w14:textId="77777777" w:rsidR="00966A8C" w:rsidRPr="00FF40BC" w:rsidRDefault="00966A8C" w:rsidP="001025E9">
                            <w:pPr>
                              <w:jc w:val="center"/>
                              <w:rPr>
                                <w:rFonts w:ascii="Times New Roman" w:hAnsi="Times New Roman" w:cs="Times New Roman"/>
                                <w:i/>
                                <w:sz w:val="20"/>
                                <w:szCs w:val="20"/>
                              </w:rPr>
                            </w:pPr>
                            <w:r w:rsidRPr="00FF40BC">
                              <w:rPr>
                                <w:rFonts w:ascii="Times New Roman" w:hAnsi="Times New Roman" w:cs="Times New Roman"/>
                                <w:i/>
                                <w:sz w:val="20"/>
                                <w:szCs w:val="20"/>
                              </w:rPr>
                              <w:t>Iz Smjernica: Rizična ponašanja u noćnim klubovima i na festivalima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A98B7" id="_x0000_s1028" type="#_x0000_t202" style="position:absolute;margin-left:318.75pt;margin-top:163.4pt;width:160.5pt;height: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">
                <v:textbox>
                  <w:txbxContent>
                    <w:p w14:paraId="4599815B" w14:textId="77777777" w:rsidR="00966A8C" w:rsidRPr="00FF40BC" w:rsidRDefault="00966A8C" w:rsidP="001025E9">
                      <w:pPr>
                        <w:jc w:val="center"/>
                        <w:rPr>
                          <w:rFonts w:ascii="Times New Roman" w:hAnsi="Times New Roman" w:cs="Times New Roman"/>
                          <w:i/>
                          <w:sz w:val="20"/>
                          <w:szCs w:val="20"/>
                        </w:rPr>
                      </w:pPr>
                      <w:r w:rsidRPr="00FF40BC">
                        <w:rPr>
                          <w:rFonts w:ascii="Times New Roman" w:hAnsi="Times New Roman" w:cs="Times New Roman"/>
                          <w:i/>
                          <w:sz w:val="20"/>
                          <w:szCs w:val="20"/>
                        </w:rPr>
                        <w:t>Iz Smjernica: Rizična ponašanja u noćnim klubovima i na festivalima</w:t>
                      </w:r>
                    </w:p>
                  </w:txbxContent>
                </v:textbox>
                <w10:wrap type="square" anchorx="margin"/>
              </v:shape>
            </w:pict>
          </mc:Fallback>
        </mc:AlternateContent>
      </w:r>
      <w:r w:rsidR="001025E9" w:rsidRPr="00AE4293">
        <w:rPr>
          <w:rFonts w:ascii="Times New Roman" w:hAnsi="Times New Roman" w:cs="Times New Roman"/>
          <w:noProof/>
          <w:sz w:val="24"/>
          <w:szCs w:val="24"/>
          <w:lang w:eastAsia="hr-HR"/>
        </w:rPr>
        <mc:AlternateContent>
          <mc:Choice Requires="wps">
            <w:drawing>
              <wp:anchor distT="45720" distB="45720" distL="114300" distR="114300" simplePos="0" relativeHeight="251659264" behindDoc="0" locked="0" layoutInCell="1" allowOverlap="1" wp14:anchorId="664D4EF5" wp14:editId="3EDB0A5C">
                <wp:simplePos x="0" y="0"/>
                <wp:positionH relativeFrom="margin">
                  <wp:align>left</wp:align>
                </wp:positionH>
                <wp:positionV relativeFrom="paragraph">
                  <wp:posOffset>228600</wp:posOffset>
                </wp:positionV>
                <wp:extent cx="5400675" cy="15906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90675"/>
                        </a:xfrm>
                        <a:prstGeom prst="rect">
                          <a:avLst/>
                        </a:prstGeom>
                        <a:solidFill>
                          <a:srgbClr val="FFFFFF"/>
                        </a:solidFill>
                        <a:ln w="9525">
                          <a:solidFill>
                            <a:srgbClr val="000000"/>
                          </a:solidFill>
                          <a:miter lim="800000"/>
                          <a:headEnd/>
                          <a:tailEnd/>
                        </a:ln>
                      </wps:spPr>
                      <wps:txbx>
                        <w:txbxContent>
                          <w:p w14:paraId="4BBC4A2E" w14:textId="77777777" w:rsidR="00966A8C" w:rsidRPr="00AF218E" w:rsidRDefault="00966A8C" w:rsidP="001025E9">
                            <w:pPr>
                              <w:rPr>
                                <w:rFonts w:ascii="Times New Roman" w:hAnsi="Times New Roman" w:cs="Times New Roman"/>
                                <w:b/>
                                <w:sz w:val="24"/>
                                <w:szCs w:val="24"/>
                              </w:rPr>
                            </w:pPr>
                            <w:r>
                              <w:rPr>
                                <w:b/>
                              </w:rPr>
                              <w:t xml:space="preserve">    </w:t>
                            </w:r>
                            <w:r w:rsidRPr="00AF218E">
                              <w:rPr>
                                <w:rFonts w:ascii="Times New Roman" w:hAnsi="Times New Roman" w:cs="Times New Roman"/>
                                <w:b/>
                                <w:sz w:val="24"/>
                                <w:szCs w:val="24"/>
                              </w:rPr>
                              <w:t>PROCJENA ZAJEDNICE I POSJETITELJA</w:t>
                            </w:r>
                          </w:p>
                          <w:p w14:paraId="11769696" w14:textId="77777777" w:rsidR="00966A8C" w:rsidRPr="00AF218E" w:rsidRDefault="00966A8C" w:rsidP="001025E9">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D4EF5" id="_x0000_s1029" type="#_x0000_t202" style="position:absolute;margin-left:0;margin-top:18pt;width:425.25pt;height:12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">
                <v:textbox>
                  <w:txbxContent>
                    <w:p w14:paraId="4BBC4A2E" w14:textId="77777777" w:rsidR="00966A8C" w:rsidRPr="00AF218E" w:rsidRDefault="00966A8C" w:rsidP="001025E9">
                      <w:pPr>
                        <w:rPr>
                          <w:rFonts w:ascii="Times New Roman" w:hAnsi="Times New Roman" w:cs="Times New Roman"/>
                          <w:b/>
                          <w:sz w:val="24"/>
                          <w:szCs w:val="24"/>
                        </w:rPr>
                      </w:pPr>
                      <w:r>
                        <w:rPr>
                          <w:b/>
                        </w:rPr>
                        <w:t xml:space="preserve">    </w:t>
                      </w:r>
                      <w:r w:rsidRPr="00AF218E">
                        <w:rPr>
                          <w:rFonts w:ascii="Times New Roman" w:hAnsi="Times New Roman" w:cs="Times New Roman"/>
                          <w:b/>
                          <w:sz w:val="24"/>
                          <w:szCs w:val="24"/>
                        </w:rPr>
                        <w:t>PROCJENA ZAJEDNICE I POSJETITELJA</w:t>
                      </w:r>
                    </w:p>
                    <w:p w14:paraId="11769696" w14:textId="77777777" w:rsidR="00966A8C" w:rsidRPr="00AF218E" w:rsidRDefault="00966A8C" w:rsidP="001025E9">
                      <w:pPr>
                        <w:rPr>
                          <w:rFonts w:ascii="Times New Roman" w:hAnsi="Times New Roman" w:cs="Times New Roman"/>
                          <w:sz w:val="24"/>
                          <w:szCs w:val="24"/>
                        </w:rPr>
                      </w:pPr>
                    </w:p>
                  </w:txbxContent>
                </v:textbox>
                <w10:wrap type="square" anchorx="margin"/>
              </v:shape>
            </w:pict>
          </mc:Fallback>
        </mc:AlternateContent>
      </w:r>
    </w:p>
    <w:p w14:paraId="3428A736" w14:textId="2D5221E5" w:rsidR="001025E9" w:rsidRPr="00AE4293" w:rsidRDefault="00283FD5" w:rsidP="001025E9">
      <w:pPr>
        <w:rPr>
          <w:rFonts w:ascii="Times New Roman" w:hAnsi="Times New Roman" w:cs="Times New Roman"/>
          <w:sz w:val="24"/>
          <w:szCs w:val="24"/>
        </w:rPr>
      </w:pPr>
      <w:r w:rsidRPr="00AE4293">
        <w:rPr>
          <w:rFonts w:ascii="Times New Roman" w:hAnsi="Times New Roman" w:cs="Times New Roman"/>
          <w:noProof/>
          <w:sz w:val="24"/>
          <w:szCs w:val="24"/>
          <w:lang w:eastAsia="hr-HR"/>
        </w:rPr>
        <w:lastRenderedPageBreak/>
        <mc:AlternateContent>
          <mc:Choice Requires="wps">
            <w:drawing>
              <wp:anchor distT="45720" distB="45720" distL="114300" distR="114300" simplePos="0" relativeHeight="251665408" behindDoc="0" locked="0" layoutInCell="1" allowOverlap="1" wp14:anchorId="1420FE02" wp14:editId="23C08EAC">
                <wp:simplePos x="0" y="0"/>
                <wp:positionH relativeFrom="margin">
                  <wp:posOffset>-123825</wp:posOffset>
                </wp:positionH>
                <wp:positionV relativeFrom="paragraph">
                  <wp:posOffset>3016250</wp:posOffset>
                </wp:positionV>
                <wp:extent cx="6200775" cy="53435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343525"/>
                        </a:xfrm>
                        <a:prstGeom prst="rect">
                          <a:avLst/>
                        </a:prstGeom>
                        <a:solidFill>
                          <a:srgbClr val="FFFFFF"/>
                        </a:solidFill>
                        <a:ln w="9525">
                          <a:solidFill>
                            <a:srgbClr val="000000"/>
                          </a:solidFill>
                          <a:miter lim="800000"/>
                          <a:headEnd/>
                          <a:tailEnd/>
                        </a:ln>
                      </wps:spPr>
                      <wps:txbx>
                        <w:txbxContent>
                          <w:p w14:paraId="3B5638BC" w14:textId="77777777" w:rsidR="00966A8C" w:rsidRDefault="00966A8C" w:rsidP="00102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FE02" id="_x0000_s1030" type="#_x0000_t202" style="position:absolute;margin-left:-9.75pt;margin-top:237.5pt;width:488.25pt;height:42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">
                <v:textbox>
                  <w:txbxContent>
                    <w:p w14:paraId="3B5638BC" w14:textId="77777777" w:rsidR="00966A8C" w:rsidRDefault="00966A8C" w:rsidP="001025E9"/>
                  </w:txbxContent>
                </v:textbox>
                <w10:wrap type="square" anchorx="margin"/>
              </v:shape>
            </w:pict>
          </mc:Fallback>
        </mc:AlternateContent>
      </w:r>
      <w:r w:rsidRPr="00AE4293">
        <w:rPr>
          <w:rFonts w:ascii="Times New Roman" w:hAnsi="Times New Roman" w:cs="Times New Roman"/>
          <w:b/>
          <w:noProof/>
          <w:sz w:val="24"/>
          <w:szCs w:val="24"/>
          <w:lang w:eastAsia="hr-HR"/>
        </w:rPr>
        <mc:AlternateContent>
          <mc:Choice Requires="wps">
            <w:drawing>
              <wp:anchor distT="45720" distB="45720" distL="114300" distR="114300" simplePos="0" relativeHeight="251664384" behindDoc="0" locked="0" layoutInCell="1" allowOverlap="1" wp14:anchorId="18151A40" wp14:editId="154D5DE3">
                <wp:simplePos x="0" y="0"/>
                <wp:positionH relativeFrom="margin">
                  <wp:posOffset>-122555</wp:posOffset>
                </wp:positionH>
                <wp:positionV relativeFrom="paragraph">
                  <wp:posOffset>340683</wp:posOffset>
                </wp:positionV>
                <wp:extent cx="5831205" cy="2466975"/>
                <wp:effectExtent l="0" t="0" r="1714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466975"/>
                        </a:xfrm>
                        <a:prstGeom prst="rect">
                          <a:avLst/>
                        </a:prstGeom>
                        <a:solidFill>
                          <a:srgbClr val="FFFFFF"/>
                        </a:solidFill>
                        <a:ln w="9525">
                          <a:solidFill>
                            <a:srgbClr val="000000"/>
                          </a:solidFill>
                          <a:miter lim="800000"/>
                          <a:headEnd/>
                          <a:tailEnd/>
                        </a:ln>
                      </wps:spPr>
                      <wps:txbx>
                        <w:txbxContent>
                          <w:p w14:paraId="3CDE51FD" w14:textId="77777777" w:rsidR="00966A8C" w:rsidRPr="00F34C37" w:rsidRDefault="00966A8C" w:rsidP="001025E9">
                            <w:pPr>
                              <w:jc w:val="both"/>
                              <w:rPr>
                                <w:rFonts w:ascii="Times New Roman" w:hAnsi="Times New Roman" w:cs="Times New Roman"/>
                                <w:sz w:val="24"/>
                                <w:szCs w:val="24"/>
                              </w:rPr>
                            </w:pPr>
                            <w:r w:rsidRPr="00F34C37">
                              <w:rPr>
                                <w:rFonts w:ascii="Times New Roman" w:hAnsi="Times New Roman" w:cs="Times New Roman"/>
                                <w:sz w:val="24"/>
                                <w:szCs w:val="24"/>
                              </w:rPr>
                              <w:t xml:space="preserve">Kako bi događaj koji organizirate bio siguran za posjetitelje, potrebno je u njegovu organizaciju i provedbu uključiti stručnjake koji posjeduju specifična znanja i vještine. Uspostavite suradnju s hitnom službom, vatrogascima i policijom. Uspostavite suradnju s lokalnom vlasti i zajedno kreirajte oznaku i/ili potvrdu kojom ćete predvidjeti uvjete za kreiranje sigurnog noćnog okruženja vašeg događaja. U navedenom će vam pomoći ovaj obrazac. </w:t>
                            </w:r>
                          </w:p>
                          <w:p w14:paraId="37FC364B" w14:textId="77777777" w:rsidR="00966A8C" w:rsidRPr="00F34C37" w:rsidRDefault="00966A8C" w:rsidP="001025E9">
                            <w:pPr>
                              <w:jc w:val="both"/>
                              <w:rPr>
                                <w:rFonts w:ascii="Times New Roman" w:hAnsi="Times New Roman" w:cs="Times New Roman"/>
                                <w:sz w:val="24"/>
                                <w:szCs w:val="24"/>
                              </w:rPr>
                            </w:pPr>
                            <w:r w:rsidRPr="00F34C37">
                              <w:rPr>
                                <w:rFonts w:ascii="Times New Roman" w:hAnsi="Times New Roman" w:cs="Times New Roman"/>
                                <w:sz w:val="24"/>
                                <w:szCs w:val="24"/>
                              </w:rPr>
                              <w:t xml:space="preserve">Istražite postoji li u lokalnoj zajednici udruga koja se bavi problematikom ovisnosti i koje aktivnosti provodi kako biste uspostaviti suradnju. Ostvarite suradnju s medijima (i zajedno s udrugom) pružite im relevantne informacije vezane uz vaš događaj i sigurno noćno okruženje. </w:t>
                            </w:r>
                          </w:p>
                          <w:p w14:paraId="61BBBDDA" w14:textId="77777777" w:rsidR="00966A8C" w:rsidRPr="00F34C37" w:rsidRDefault="00966A8C" w:rsidP="001025E9">
                            <w:pPr>
                              <w:jc w:val="both"/>
                              <w:rPr>
                                <w:rFonts w:ascii="Times New Roman" w:hAnsi="Times New Roman" w:cs="Times New Roman"/>
                                <w:sz w:val="24"/>
                                <w:szCs w:val="24"/>
                              </w:rPr>
                            </w:pPr>
                            <w:r w:rsidRPr="00F34C37">
                              <w:rPr>
                                <w:rFonts w:ascii="Times New Roman" w:hAnsi="Times New Roman" w:cs="Times New Roman"/>
                                <w:sz w:val="24"/>
                                <w:szCs w:val="24"/>
                              </w:rPr>
                              <w:t xml:space="preserve">Navedite institucije s kojima možete ostvariti suradnju i u kojim aktivnostima. </w:t>
                            </w:r>
                          </w:p>
                          <w:p w14:paraId="7A6F2F88" w14:textId="77777777" w:rsidR="00966A8C" w:rsidRDefault="00966A8C" w:rsidP="001025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51A40" id="_x0000_s1031" type="#_x0000_t202" style="position:absolute;margin-left:-9.65pt;margin-top:26.85pt;width:459.15pt;height:19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">
                <v:textbox>
                  <w:txbxContent>
                    <w:p w14:paraId="3CDE51FD" w14:textId="77777777" w:rsidR="00966A8C" w:rsidRPr="00F34C37" w:rsidRDefault="00966A8C" w:rsidP="001025E9">
                      <w:pPr>
                        <w:jc w:val="both"/>
                        <w:rPr>
                          <w:rFonts w:ascii="Times New Roman" w:hAnsi="Times New Roman" w:cs="Times New Roman"/>
                          <w:sz w:val="24"/>
                          <w:szCs w:val="24"/>
                        </w:rPr>
                      </w:pPr>
                      <w:r w:rsidRPr="00F34C37">
                        <w:rPr>
                          <w:rFonts w:ascii="Times New Roman" w:hAnsi="Times New Roman" w:cs="Times New Roman"/>
                          <w:sz w:val="24"/>
                          <w:szCs w:val="24"/>
                        </w:rPr>
                        <w:t xml:space="preserve">Kako bi događaj koji organizirate bio siguran za posjetitelje, potrebno je u njegovu organizaciju i provedbu uključiti stručnjake koji posjeduju specifična znanja i vještine. Uspostavite suradnju s hitnom službom, vatrogascima i policijom. Uspostavite suradnju s lokalnom vlasti i zajedno kreirajte oznaku i/ili potvrdu kojom ćete predvidjeti uvjete za kreiranje sigurnog noćnog okruženja vašeg događaja. U navedenom će vam pomoći ovaj obrazac. </w:t>
                      </w:r>
                    </w:p>
                    <w:p w14:paraId="37FC364B" w14:textId="77777777" w:rsidR="00966A8C" w:rsidRPr="00F34C37" w:rsidRDefault="00966A8C" w:rsidP="001025E9">
                      <w:pPr>
                        <w:jc w:val="both"/>
                        <w:rPr>
                          <w:rFonts w:ascii="Times New Roman" w:hAnsi="Times New Roman" w:cs="Times New Roman"/>
                          <w:sz w:val="24"/>
                          <w:szCs w:val="24"/>
                        </w:rPr>
                      </w:pPr>
                      <w:r w:rsidRPr="00F34C37">
                        <w:rPr>
                          <w:rFonts w:ascii="Times New Roman" w:hAnsi="Times New Roman" w:cs="Times New Roman"/>
                          <w:sz w:val="24"/>
                          <w:szCs w:val="24"/>
                        </w:rPr>
                        <w:t xml:space="preserve">Istražite postoji li u lokalnoj zajednici udruga koja se bavi problematikom ovisnosti i koje aktivnosti provodi kako biste uspostaviti suradnju. Ostvarite suradnju s medijima (i zajedno s udrugom) pružite im relevantne informacije vezane uz vaš događaj i sigurno noćno okruženje. </w:t>
                      </w:r>
                    </w:p>
                    <w:p w14:paraId="61BBBDDA" w14:textId="77777777" w:rsidR="00966A8C" w:rsidRPr="00F34C37" w:rsidRDefault="00966A8C" w:rsidP="001025E9">
                      <w:pPr>
                        <w:jc w:val="both"/>
                        <w:rPr>
                          <w:rFonts w:ascii="Times New Roman" w:hAnsi="Times New Roman" w:cs="Times New Roman"/>
                          <w:sz w:val="24"/>
                          <w:szCs w:val="24"/>
                        </w:rPr>
                      </w:pPr>
                      <w:r w:rsidRPr="00F34C37">
                        <w:rPr>
                          <w:rFonts w:ascii="Times New Roman" w:hAnsi="Times New Roman" w:cs="Times New Roman"/>
                          <w:sz w:val="24"/>
                          <w:szCs w:val="24"/>
                        </w:rPr>
                        <w:t xml:space="preserve">Navedite institucije s kojima možete ostvariti suradnju i u kojim aktivnostima. </w:t>
                      </w:r>
                    </w:p>
                    <w:p w14:paraId="7A6F2F88" w14:textId="77777777" w:rsidR="00966A8C" w:rsidRDefault="00966A8C" w:rsidP="001025E9">
                      <w:pPr>
                        <w:jc w:val="both"/>
                      </w:pPr>
                    </w:p>
                  </w:txbxContent>
                </v:textbox>
                <w10:wrap type="square" anchorx="margin"/>
              </v:shape>
            </w:pict>
          </mc:Fallback>
        </mc:AlternateContent>
      </w:r>
      <w:r w:rsidRPr="00AE4293">
        <w:rPr>
          <w:rFonts w:ascii="Times New Roman" w:hAnsi="Times New Roman" w:cs="Times New Roman"/>
          <w:noProof/>
          <w:sz w:val="24"/>
          <w:szCs w:val="24"/>
          <w:lang w:eastAsia="hr-HR"/>
        </w:rPr>
        <mc:AlternateContent>
          <mc:Choice Requires="wps">
            <w:drawing>
              <wp:anchor distT="45720" distB="45720" distL="114300" distR="114300" simplePos="0" relativeHeight="251658239" behindDoc="0" locked="0" layoutInCell="1" allowOverlap="1" wp14:anchorId="053219C1" wp14:editId="2E87C180">
                <wp:simplePos x="0" y="0"/>
                <wp:positionH relativeFrom="margin">
                  <wp:posOffset>155276</wp:posOffset>
                </wp:positionH>
                <wp:positionV relativeFrom="paragraph">
                  <wp:posOffset>96</wp:posOffset>
                </wp:positionV>
                <wp:extent cx="5925185" cy="2077720"/>
                <wp:effectExtent l="0" t="0" r="1841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077720"/>
                        </a:xfrm>
                        <a:prstGeom prst="rect">
                          <a:avLst/>
                        </a:prstGeom>
                        <a:solidFill>
                          <a:srgbClr val="FFFFFF"/>
                        </a:solidFill>
                        <a:ln w="9525">
                          <a:solidFill>
                            <a:srgbClr val="000000"/>
                          </a:solidFill>
                          <a:miter lim="800000"/>
                          <a:headEnd/>
                          <a:tailEnd/>
                        </a:ln>
                      </wps:spPr>
                      <wps:txbx>
                        <w:txbxContent>
                          <w:p w14:paraId="24000C56" w14:textId="77777777" w:rsidR="00966A8C" w:rsidRPr="00F34C37" w:rsidRDefault="00966A8C" w:rsidP="00283FD5">
                            <w:pPr>
                              <w:jc w:val="right"/>
                              <w:rPr>
                                <w:rFonts w:ascii="Times New Roman" w:hAnsi="Times New Roman" w:cs="Times New Roman"/>
                                <w:b/>
                                <w:sz w:val="24"/>
                                <w:szCs w:val="24"/>
                              </w:rPr>
                            </w:pPr>
                            <w:r w:rsidRPr="00F34C37">
                              <w:rPr>
                                <w:rFonts w:ascii="Times New Roman" w:hAnsi="Times New Roman" w:cs="Times New Roman"/>
                                <w:b/>
                                <w:sz w:val="24"/>
                                <w:szCs w:val="24"/>
                              </w:rPr>
                              <w:t xml:space="preserve">SURADNJA S DRUGIM INSTITUCIJAMA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219C1" id="_x0000_s1032" type="#_x0000_t202" style="position:absolute;margin-left:12.25pt;margin-top:0;width:466.55pt;height:163.6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tuJwIAAEw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">
                <v:textbox>
                  <w:txbxContent>
                    <w:p w14:paraId="24000C56" w14:textId="77777777" w:rsidR="00966A8C" w:rsidRPr="00F34C37" w:rsidRDefault="00966A8C" w:rsidP="00283FD5">
                      <w:pPr>
                        <w:jc w:val="right"/>
                        <w:rPr>
                          <w:rFonts w:ascii="Times New Roman" w:hAnsi="Times New Roman" w:cs="Times New Roman"/>
                          <w:b/>
                          <w:sz w:val="24"/>
                          <w:szCs w:val="24"/>
                        </w:rPr>
                      </w:pPr>
                      <w:r w:rsidRPr="00F34C37">
                        <w:rPr>
                          <w:rFonts w:ascii="Times New Roman" w:hAnsi="Times New Roman" w:cs="Times New Roman"/>
                          <w:b/>
                          <w:sz w:val="24"/>
                          <w:szCs w:val="24"/>
                        </w:rPr>
                        <w:t xml:space="preserve">SURADNJA S DRUGIM INSTITUCIJAMA </w:t>
                      </w:r>
                    </w:p>
                  </w:txbxContent>
                </v:textbox>
                <w10:wrap type="square" anchorx="margin"/>
              </v:shape>
            </w:pict>
          </mc:Fallback>
        </mc:AlternateContent>
      </w:r>
    </w:p>
    <w:p w14:paraId="4398972D" w14:textId="77777777" w:rsidR="001025E9" w:rsidRPr="00AE4293" w:rsidRDefault="001025E9" w:rsidP="001025E9">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OSIGURAVANJE SIGURNOSTI PROSTORA</w:t>
      </w:r>
    </w:p>
    <w:p w14:paraId="4FEC7E0D" w14:textId="77777777" w:rsidR="001025E9" w:rsidRPr="00AE4293" w:rsidRDefault="001025E9" w:rsidP="001025E9">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Procjena stajaćih i/ili sjedećih mjesta, upravljanje gužvom, pristup interventnih vozila</w:t>
      </w:r>
    </w:p>
    <w:tbl>
      <w:tblPr>
        <w:tblStyle w:val="TableGrid"/>
        <w:tblW w:w="10627" w:type="dxa"/>
        <w:jc w:val="center"/>
        <w:tblLook w:val="04A0" w:firstRow="1" w:lastRow="0" w:firstColumn="1" w:lastColumn="0" w:noHBand="0" w:noVBand="1"/>
      </w:tblPr>
      <w:tblGrid>
        <w:gridCol w:w="3397"/>
        <w:gridCol w:w="3686"/>
        <w:gridCol w:w="3544"/>
      </w:tblGrid>
      <w:tr w:rsidR="001025E9" w:rsidRPr="00AE4293" w14:paraId="7C689DBE" w14:textId="77777777" w:rsidTr="00966A8C">
        <w:trPr>
          <w:trHeight w:val="670"/>
          <w:jc w:val="center"/>
        </w:trPr>
        <w:tc>
          <w:tcPr>
            <w:tcW w:w="3397" w:type="dxa"/>
            <w:shd w:val="clear" w:color="auto" w:fill="auto"/>
          </w:tcPr>
          <w:p w14:paraId="3EAC975C" w14:textId="77777777" w:rsidR="001025E9" w:rsidRPr="00AE4293" w:rsidRDefault="001025E9" w:rsidP="00966A8C">
            <w:pPr>
              <w:tabs>
                <w:tab w:val="left" w:pos="1620"/>
              </w:tabs>
              <w:jc w:val="center"/>
              <w:rPr>
                <w:rFonts w:ascii="Times New Roman" w:hAnsi="Times New Roman" w:cs="Times New Roman"/>
                <w:b/>
                <w:sz w:val="24"/>
                <w:szCs w:val="24"/>
              </w:rPr>
            </w:pPr>
          </w:p>
          <w:p w14:paraId="447E6E10" w14:textId="77777777" w:rsidR="00722E47" w:rsidRDefault="00722E47" w:rsidP="00966A8C">
            <w:pPr>
              <w:tabs>
                <w:tab w:val="left" w:pos="1620"/>
              </w:tabs>
              <w:jc w:val="center"/>
              <w:rPr>
                <w:rFonts w:ascii="Times New Roman" w:hAnsi="Times New Roman" w:cs="Times New Roman"/>
                <w:b/>
                <w:sz w:val="24"/>
                <w:szCs w:val="24"/>
              </w:rPr>
            </w:pPr>
          </w:p>
          <w:p w14:paraId="7E3767B4" w14:textId="5A1A781A" w:rsidR="001025E9" w:rsidRPr="00AE4293" w:rsidRDefault="00722E47"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86" w:type="dxa"/>
            <w:vAlign w:val="center"/>
          </w:tcPr>
          <w:p w14:paraId="2E9268F1" w14:textId="77777777" w:rsidR="001025E9" w:rsidRPr="00AE4293" w:rsidRDefault="001025E9" w:rsidP="00722E47">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 xml:space="preserve">Upišite broj, odgovorite potvrdno ili negativno i objasnite odgovor. </w:t>
            </w:r>
          </w:p>
        </w:tc>
        <w:tc>
          <w:tcPr>
            <w:tcW w:w="3544" w:type="dxa"/>
            <w:vAlign w:val="center"/>
          </w:tcPr>
          <w:p w14:paraId="41D0A577" w14:textId="77777777" w:rsidR="001025E9" w:rsidRPr="00AE4293" w:rsidRDefault="001025E9" w:rsidP="00722E47">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7490DC95" w14:textId="77777777" w:rsidTr="00966A8C">
        <w:trPr>
          <w:trHeight w:val="267"/>
          <w:jc w:val="center"/>
        </w:trPr>
        <w:tc>
          <w:tcPr>
            <w:tcW w:w="3397" w:type="dxa"/>
            <w:vAlign w:val="center"/>
          </w:tcPr>
          <w:p w14:paraId="54788838"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Broj stajaćih i/ili sjedećih mjesta</w:t>
            </w:r>
          </w:p>
        </w:tc>
        <w:tc>
          <w:tcPr>
            <w:tcW w:w="3686" w:type="dxa"/>
          </w:tcPr>
          <w:p w14:paraId="2F0EB279" w14:textId="77777777" w:rsidR="001025E9" w:rsidRPr="00AE4293" w:rsidRDefault="001025E9" w:rsidP="00966A8C">
            <w:pPr>
              <w:tabs>
                <w:tab w:val="left" w:pos="1620"/>
              </w:tabs>
              <w:rPr>
                <w:rFonts w:ascii="Times New Roman" w:hAnsi="Times New Roman" w:cs="Times New Roman"/>
                <w:sz w:val="24"/>
                <w:szCs w:val="24"/>
              </w:rPr>
            </w:pPr>
          </w:p>
          <w:p w14:paraId="61E19589" w14:textId="77777777" w:rsidR="001025E9" w:rsidRPr="00AE4293" w:rsidRDefault="001025E9" w:rsidP="00966A8C">
            <w:pPr>
              <w:tabs>
                <w:tab w:val="left" w:pos="1620"/>
              </w:tabs>
              <w:rPr>
                <w:rFonts w:ascii="Times New Roman" w:hAnsi="Times New Roman" w:cs="Times New Roman"/>
                <w:sz w:val="24"/>
                <w:szCs w:val="24"/>
              </w:rPr>
            </w:pPr>
          </w:p>
          <w:p w14:paraId="263290D9"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7CEB93C5"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45848099" w14:textId="77777777" w:rsidTr="00966A8C">
        <w:trPr>
          <w:trHeight w:val="267"/>
          <w:jc w:val="center"/>
        </w:trPr>
        <w:tc>
          <w:tcPr>
            <w:tcW w:w="3397" w:type="dxa"/>
            <w:vAlign w:val="center"/>
          </w:tcPr>
          <w:p w14:paraId="746B2F3F"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 xml:space="preserve">Planirani broj prodanih ulaznica </w:t>
            </w:r>
          </w:p>
        </w:tc>
        <w:tc>
          <w:tcPr>
            <w:tcW w:w="3686" w:type="dxa"/>
          </w:tcPr>
          <w:p w14:paraId="4F006C1D" w14:textId="77777777" w:rsidR="001025E9" w:rsidRPr="00AE4293" w:rsidRDefault="001025E9" w:rsidP="00966A8C">
            <w:pPr>
              <w:tabs>
                <w:tab w:val="left" w:pos="1620"/>
              </w:tabs>
              <w:rPr>
                <w:rFonts w:ascii="Times New Roman" w:hAnsi="Times New Roman" w:cs="Times New Roman"/>
                <w:sz w:val="24"/>
                <w:szCs w:val="24"/>
              </w:rPr>
            </w:pPr>
          </w:p>
          <w:p w14:paraId="5E40617C" w14:textId="77777777" w:rsidR="001025E9" w:rsidRPr="00AE4293" w:rsidRDefault="001025E9" w:rsidP="00966A8C">
            <w:pPr>
              <w:tabs>
                <w:tab w:val="left" w:pos="1620"/>
              </w:tabs>
              <w:rPr>
                <w:rFonts w:ascii="Times New Roman" w:hAnsi="Times New Roman" w:cs="Times New Roman"/>
                <w:sz w:val="24"/>
                <w:szCs w:val="24"/>
              </w:rPr>
            </w:pPr>
          </w:p>
          <w:p w14:paraId="66E8C0CA"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0A38F10F"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438FD7C8" w14:textId="77777777" w:rsidTr="00966A8C">
        <w:trPr>
          <w:trHeight w:val="518"/>
          <w:jc w:val="center"/>
        </w:trPr>
        <w:tc>
          <w:tcPr>
            <w:tcW w:w="3397" w:type="dxa"/>
            <w:vAlign w:val="center"/>
          </w:tcPr>
          <w:p w14:paraId="0746579C"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 xml:space="preserve">Imaju li posjetitelji jednostavan pristup svim potrebnim sadržajima? </w:t>
            </w:r>
          </w:p>
        </w:tc>
        <w:tc>
          <w:tcPr>
            <w:tcW w:w="3686" w:type="dxa"/>
          </w:tcPr>
          <w:p w14:paraId="309BAFF9" w14:textId="77777777" w:rsidR="001025E9" w:rsidRPr="00AE4293" w:rsidRDefault="001025E9" w:rsidP="00966A8C">
            <w:pPr>
              <w:tabs>
                <w:tab w:val="left" w:pos="1620"/>
              </w:tabs>
              <w:rPr>
                <w:rFonts w:ascii="Times New Roman" w:hAnsi="Times New Roman" w:cs="Times New Roman"/>
                <w:sz w:val="24"/>
                <w:szCs w:val="24"/>
              </w:rPr>
            </w:pPr>
          </w:p>
          <w:p w14:paraId="5FBAB50D" w14:textId="77777777" w:rsidR="001025E9" w:rsidRPr="00AE4293" w:rsidRDefault="001025E9" w:rsidP="00966A8C">
            <w:pPr>
              <w:tabs>
                <w:tab w:val="left" w:pos="1620"/>
              </w:tabs>
              <w:rPr>
                <w:rFonts w:ascii="Times New Roman" w:hAnsi="Times New Roman" w:cs="Times New Roman"/>
                <w:sz w:val="24"/>
                <w:szCs w:val="24"/>
              </w:rPr>
            </w:pPr>
          </w:p>
          <w:p w14:paraId="18C0AC83"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2A6C993"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0E99DB64" w14:textId="77777777" w:rsidTr="00966A8C">
        <w:trPr>
          <w:trHeight w:val="905"/>
          <w:jc w:val="center"/>
        </w:trPr>
        <w:tc>
          <w:tcPr>
            <w:tcW w:w="3397" w:type="dxa"/>
            <w:vAlign w:val="center"/>
          </w:tcPr>
          <w:p w14:paraId="0055E329"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Na kojim mjestima predviđate moguću gužvu?</w:t>
            </w:r>
          </w:p>
        </w:tc>
        <w:tc>
          <w:tcPr>
            <w:tcW w:w="3686" w:type="dxa"/>
          </w:tcPr>
          <w:p w14:paraId="79F844A7" w14:textId="77777777" w:rsidR="001025E9" w:rsidRPr="00AE4293" w:rsidRDefault="001025E9" w:rsidP="00966A8C">
            <w:pPr>
              <w:tabs>
                <w:tab w:val="left" w:pos="1620"/>
              </w:tabs>
              <w:rPr>
                <w:rFonts w:ascii="Times New Roman" w:hAnsi="Times New Roman" w:cs="Times New Roman"/>
                <w:sz w:val="24"/>
                <w:szCs w:val="24"/>
              </w:rPr>
            </w:pPr>
          </w:p>
          <w:p w14:paraId="446EB3AE" w14:textId="77777777" w:rsidR="001025E9" w:rsidRPr="00AE4293" w:rsidRDefault="001025E9" w:rsidP="00966A8C">
            <w:pPr>
              <w:tabs>
                <w:tab w:val="left" w:pos="1620"/>
              </w:tabs>
              <w:rPr>
                <w:rFonts w:ascii="Times New Roman" w:hAnsi="Times New Roman" w:cs="Times New Roman"/>
                <w:sz w:val="24"/>
                <w:szCs w:val="24"/>
              </w:rPr>
            </w:pPr>
          </w:p>
          <w:p w14:paraId="65EFE98F"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FDFFA80"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DF457E3" w14:textId="77777777" w:rsidTr="00966A8C">
        <w:trPr>
          <w:trHeight w:val="267"/>
          <w:jc w:val="center"/>
        </w:trPr>
        <w:tc>
          <w:tcPr>
            <w:tcW w:w="3397" w:type="dxa"/>
            <w:vAlign w:val="center"/>
          </w:tcPr>
          <w:p w14:paraId="3F824B78"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 xml:space="preserve">Postoji li mapa na kojoj su označena sva mjesta događaja? </w:t>
            </w:r>
            <w:r w:rsidRPr="00AE4293">
              <w:rPr>
                <w:rFonts w:ascii="Times New Roman" w:hAnsi="Times New Roman" w:cs="Times New Roman"/>
                <w:i/>
                <w:sz w:val="24"/>
                <w:szCs w:val="24"/>
              </w:rPr>
              <w:t>(osim aktivnosti, označena su mjesta gdje se nalaze toaleti, pitka voda, hitna pomoć i sl.)</w:t>
            </w:r>
          </w:p>
        </w:tc>
        <w:tc>
          <w:tcPr>
            <w:tcW w:w="3686" w:type="dxa"/>
          </w:tcPr>
          <w:p w14:paraId="049600A8"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09A3DA24"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335A0E4F" w14:textId="77777777" w:rsidTr="00966A8C">
        <w:trPr>
          <w:trHeight w:val="267"/>
          <w:jc w:val="center"/>
        </w:trPr>
        <w:tc>
          <w:tcPr>
            <w:tcW w:w="3397" w:type="dxa"/>
            <w:vAlign w:val="center"/>
          </w:tcPr>
          <w:p w14:paraId="51DCA43D"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lastRenderedPageBreak/>
              <w:t>Može li interventno vozilo pristupiti mjestu u kojem se događaj održava?  Je li osiguran nesmetan prolaz interventnog vozila kroz događaj na otvorenom?</w:t>
            </w:r>
          </w:p>
        </w:tc>
        <w:tc>
          <w:tcPr>
            <w:tcW w:w="3686" w:type="dxa"/>
          </w:tcPr>
          <w:p w14:paraId="18958CE8"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C4B6477"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0A16C0A" w14:textId="77777777" w:rsidTr="00966A8C">
        <w:trPr>
          <w:trHeight w:val="251"/>
          <w:jc w:val="center"/>
        </w:trPr>
        <w:tc>
          <w:tcPr>
            <w:tcW w:w="3397" w:type="dxa"/>
            <w:vAlign w:val="center"/>
          </w:tcPr>
          <w:p w14:paraId="20E3C7D0"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Jesu li izlazi jasno označeni, dobro osvijetljeni i pristupačni s obje strane?</w:t>
            </w:r>
          </w:p>
        </w:tc>
        <w:tc>
          <w:tcPr>
            <w:tcW w:w="3686" w:type="dxa"/>
          </w:tcPr>
          <w:p w14:paraId="5D754B9B" w14:textId="77777777" w:rsidR="001025E9" w:rsidRPr="00AE4293" w:rsidRDefault="001025E9" w:rsidP="00966A8C">
            <w:pPr>
              <w:tabs>
                <w:tab w:val="left" w:pos="1620"/>
              </w:tabs>
              <w:rPr>
                <w:rFonts w:ascii="Times New Roman" w:hAnsi="Times New Roman" w:cs="Times New Roman"/>
                <w:sz w:val="24"/>
                <w:szCs w:val="24"/>
              </w:rPr>
            </w:pPr>
          </w:p>
          <w:p w14:paraId="77E2595D" w14:textId="77777777" w:rsidR="001025E9" w:rsidRPr="00AE4293" w:rsidRDefault="001025E9" w:rsidP="00966A8C">
            <w:pPr>
              <w:tabs>
                <w:tab w:val="left" w:pos="1620"/>
              </w:tabs>
              <w:rPr>
                <w:rFonts w:ascii="Times New Roman" w:hAnsi="Times New Roman" w:cs="Times New Roman"/>
                <w:sz w:val="24"/>
                <w:szCs w:val="24"/>
              </w:rPr>
            </w:pPr>
          </w:p>
          <w:p w14:paraId="418B3FBE"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161938B6"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974769C" w14:textId="77777777" w:rsidTr="00966A8C">
        <w:trPr>
          <w:trHeight w:val="267"/>
          <w:jc w:val="center"/>
        </w:trPr>
        <w:tc>
          <w:tcPr>
            <w:tcW w:w="3397" w:type="dxa"/>
            <w:vAlign w:val="center"/>
          </w:tcPr>
          <w:p w14:paraId="2BBAB83D"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Postoje li opasna mjesta (npr. balkon)? Kako su osigurana?</w:t>
            </w:r>
          </w:p>
        </w:tc>
        <w:tc>
          <w:tcPr>
            <w:tcW w:w="3686" w:type="dxa"/>
          </w:tcPr>
          <w:p w14:paraId="353AD89F" w14:textId="77777777" w:rsidR="001025E9" w:rsidRPr="00AE4293" w:rsidRDefault="001025E9" w:rsidP="00966A8C">
            <w:pPr>
              <w:tabs>
                <w:tab w:val="left" w:pos="1620"/>
              </w:tabs>
              <w:rPr>
                <w:rFonts w:ascii="Times New Roman" w:hAnsi="Times New Roman" w:cs="Times New Roman"/>
                <w:sz w:val="24"/>
                <w:szCs w:val="24"/>
              </w:rPr>
            </w:pPr>
          </w:p>
          <w:p w14:paraId="2D952B26" w14:textId="77777777" w:rsidR="001025E9" w:rsidRPr="00AE4293" w:rsidRDefault="001025E9" w:rsidP="00966A8C">
            <w:pPr>
              <w:tabs>
                <w:tab w:val="left" w:pos="1620"/>
              </w:tabs>
              <w:rPr>
                <w:rFonts w:ascii="Times New Roman" w:hAnsi="Times New Roman" w:cs="Times New Roman"/>
                <w:sz w:val="24"/>
                <w:szCs w:val="24"/>
              </w:rPr>
            </w:pPr>
          </w:p>
          <w:p w14:paraId="4EA50D0C"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2CF260B3" w14:textId="77777777" w:rsidR="001025E9" w:rsidRPr="00AE4293" w:rsidRDefault="001025E9" w:rsidP="00966A8C">
            <w:pPr>
              <w:tabs>
                <w:tab w:val="left" w:pos="1620"/>
              </w:tabs>
              <w:rPr>
                <w:rFonts w:ascii="Times New Roman" w:hAnsi="Times New Roman" w:cs="Times New Roman"/>
                <w:sz w:val="24"/>
                <w:szCs w:val="24"/>
              </w:rPr>
            </w:pPr>
          </w:p>
        </w:tc>
      </w:tr>
    </w:tbl>
    <w:p w14:paraId="33F738BB" w14:textId="77777777" w:rsidR="001025E9" w:rsidRPr="00AE4293" w:rsidRDefault="001025E9" w:rsidP="001025E9">
      <w:pPr>
        <w:tabs>
          <w:tab w:val="left" w:pos="1620"/>
        </w:tabs>
        <w:rPr>
          <w:rFonts w:ascii="Times New Roman" w:hAnsi="Times New Roman" w:cs="Times New Roman"/>
          <w:b/>
          <w:sz w:val="24"/>
          <w:szCs w:val="24"/>
        </w:rPr>
      </w:pPr>
    </w:p>
    <w:p w14:paraId="2E4833A7" w14:textId="77777777" w:rsidR="001025E9" w:rsidRPr="00AE4293" w:rsidRDefault="001025E9" w:rsidP="001025E9">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Sustavi nadzora događaja</w:t>
      </w:r>
    </w:p>
    <w:tbl>
      <w:tblPr>
        <w:tblStyle w:val="TableGrid"/>
        <w:tblW w:w="10632" w:type="dxa"/>
        <w:jc w:val="center"/>
        <w:tblLook w:val="04A0" w:firstRow="1" w:lastRow="0" w:firstColumn="1" w:lastColumn="0" w:noHBand="0" w:noVBand="1"/>
      </w:tblPr>
      <w:tblGrid>
        <w:gridCol w:w="3403"/>
        <w:gridCol w:w="3685"/>
        <w:gridCol w:w="3544"/>
      </w:tblGrid>
      <w:tr w:rsidR="001025E9" w:rsidRPr="00AE4293" w14:paraId="76EC3C0C" w14:textId="77777777" w:rsidTr="00966A8C">
        <w:trPr>
          <w:trHeight w:val="806"/>
          <w:jc w:val="center"/>
        </w:trPr>
        <w:tc>
          <w:tcPr>
            <w:tcW w:w="3403" w:type="dxa"/>
            <w:shd w:val="clear" w:color="auto" w:fill="auto"/>
            <w:vAlign w:val="center"/>
          </w:tcPr>
          <w:p w14:paraId="22F25FB7" w14:textId="638CB8F3" w:rsidR="001025E9" w:rsidRPr="00AE4293" w:rsidRDefault="00722E47" w:rsidP="00966A8C">
            <w:pPr>
              <w:tabs>
                <w:tab w:val="left" w:pos="1620"/>
              </w:tabs>
              <w:jc w:val="center"/>
              <w:rPr>
                <w:rFonts w:ascii="Times New Roman" w:hAnsi="Times New Roman" w:cs="Times New Roman"/>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85" w:type="dxa"/>
            <w:vAlign w:val="center"/>
          </w:tcPr>
          <w:p w14:paraId="474EC559"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44" w:type="dxa"/>
            <w:vAlign w:val="center"/>
          </w:tcPr>
          <w:p w14:paraId="33F5C751"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275BD515" w14:textId="77777777" w:rsidTr="00966A8C">
        <w:trPr>
          <w:trHeight w:val="274"/>
          <w:jc w:val="center"/>
        </w:trPr>
        <w:tc>
          <w:tcPr>
            <w:tcW w:w="3403" w:type="dxa"/>
            <w:vAlign w:val="center"/>
          </w:tcPr>
          <w:p w14:paraId="5FC89F74"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Koliko je sigurnosnog osoblja prisutno na događaju?</w:t>
            </w:r>
          </w:p>
        </w:tc>
        <w:tc>
          <w:tcPr>
            <w:tcW w:w="3685" w:type="dxa"/>
          </w:tcPr>
          <w:p w14:paraId="2E9A122A" w14:textId="77777777" w:rsidR="001025E9" w:rsidRPr="00AE4293" w:rsidRDefault="001025E9" w:rsidP="00966A8C">
            <w:pPr>
              <w:tabs>
                <w:tab w:val="left" w:pos="1620"/>
              </w:tabs>
              <w:rPr>
                <w:rFonts w:ascii="Times New Roman" w:hAnsi="Times New Roman" w:cs="Times New Roman"/>
                <w:sz w:val="24"/>
                <w:szCs w:val="24"/>
              </w:rPr>
            </w:pPr>
          </w:p>
          <w:p w14:paraId="67B793BF" w14:textId="77777777" w:rsidR="001025E9" w:rsidRPr="00AE4293" w:rsidRDefault="001025E9" w:rsidP="00966A8C">
            <w:pPr>
              <w:tabs>
                <w:tab w:val="left" w:pos="1620"/>
              </w:tabs>
              <w:rPr>
                <w:rFonts w:ascii="Times New Roman" w:hAnsi="Times New Roman" w:cs="Times New Roman"/>
                <w:sz w:val="24"/>
                <w:szCs w:val="24"/>
              </w:rPr>
            </w:pPr>
          </w:p>
          <w:p w14:paraId="08ABF2F6"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47948269"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2C39023B" w14:textId="77777777" w:rsidTr="00966A8C">
        <w:trPr>
          <w:trHeight w:val="274"/>
          <w:jc w:val="center"/>
        </w:trPr>
        <w:tc>
          <w:tcPr>
            <w:tcW w:w="3403" w:type="dxa"/>
            <w:vAlign w:val="center"/>
          </w:tcPr>
          <w:p w14:paraId="090A3F6E"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Pruža li se posebna edukacija sigurnosnom osoblju? Ako da, koja?</w:t>
            </w:r>
          </w:p>
        </w:tc>
        <w:tc>
          <w:tcPr>
            <w:tcW w:w="3685" w:type="dxa"/>
          </w:tcPr>
          <w:p w14:paraId="6930064C" w14:textId="77777777" w:rsidR="001025E9" w:rsidRPr="00AE4293" w:rsidRDefault="001025E9" w:rsidP="00966A8C">
            <w:pPr>
              <w:tabs>
                <w:tab w:val="left" w:pos="1620"/>
              </w:tabs>
              <w:rPr>
                <w:rFonts w:ascii="Times New Roman" w:hAnsi="Times New Roman" w:cs="Times New Roman"/>
                <w:sz w:val="24"/>
                <w:szCs w:val="24"/>
              </w:rPr>
            </w:pPr>
          </w:p>
          <w:p w14:paraId="726E794F" w14:textId="77777777" w:rsidR="001025E9" w:rsidRPr="00AE4293" w:rsidRDefault="001025E9" w:rsidP="00966A8C">
            <w:pPr>
              <w:tabs>
                <w:tab w:val="left" w:pos="1620"/>
              </w:tabs>
              <w:rPr>
                <w:rFonts w:ascii="Times New Roman" w:hAnsi="Times New Roman" w:cs="Times New Roman"/>
                <w:sz w:val="24"/>
                <w:szCs w:val="24"/>
              </w:rPr>
            </w:pPr>
          </w:p>
          <w:p w14:paraId="1330B487"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4E8A5704"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E5A1072" w14:textId="77777777" w:rsidTr="00966A8C">
        <w:trPr>
          <w:trHeight w:val="532"/>
          <w:jc w:val="center"/>
        </w:trPr>
        <w:tc>
          <w:tcPr>
            <w:tcW w:w="3403" w:type="dxa"/>
            <w:vAlign w:val="center"/>
          </w:tcPr>
          <w:p w14:paraId="221759BE"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Nadzire li sigurnosno osoblje cjelokupno događanje, sanitarne prostorije i parkiralište i dr. prostorije?</w:t>
            </w:r>
          </w:p>
        </w:tc>
        <w:tc>
          <w:tcPr>
            <w:tcW w:w="3685" w:type="dxa"/>
          </w:tcPr>
          <w:p w14:paraId="74DA8C5C" w14:textId="77777777" w:rsidR="001025E9" w:rsidRPr="00AE4293" w:rsidRDefault="001025E9" w:rsidP="00966A8C">
            <w:pPr>
              <w:tabs>
                <w:tab w:val="left" w:pos="1620"/>
              </w:tabs>
              <w:rPr>
                <w:rFonts w:ascii="Times New Roman" w:hAnsi="Times New Roman" w:cs="Times New Roman"/>
                <w:sz w:val="24"/>
                <w:szCs w:val="24"/>
              </w:rPr>
            </w:pPr>
          </w:p>
          <w:p w14:paraId="7F47AA6B"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7B61B497" w14:textId="77777777" w:rsidR="001025E9" w:rsidRPr="00AE4293" w:rsidRDefault="001025E9" w:rsidP="00966A8C">
            <w:pPr>
              <w:tabs>
                <w:tab w:val="left" w:pos="1620"/>
              </w:tabs>
              <w:rPr>
                <w:rFonts w:ascii="Times New Roman" w:hAnsi="Times New Roman" w:cs="Times New Roman"/>
                <w:sz w:val="24"/>
                <w:szCs w:val="24"/>
              </w:rPr>
            </w:pPr>
          </w:p>
        </w:tc>
      </w:tr>
    </w:tbl>
    <w:p w14:paraId="1035CE8B" w14:textId="77777777" w:rsidR="001025E9" w:rsidRPr="00AE4293" w:rsidRDefault="001025E9" w:rsidP="001025E9">
      <w:pPr>
        <w:tabs>
          <w:tab w:val="left" w:pos="1620"/>
        </w:tabs>
        <w:rPr>
          <w:rFonts w:ascii="Times New Roman" w:hAnsi="Times New Roman" w:cs="Times New Roman"/>
          <w:sz w:val="24"/>
          <w:szCs w:val="24"/>
        </w:rPr>
      </w:pPr>
    </w:p>
    <w:p w14:paraId="684648FB" w14:textId="77777777" w:rsidR="001025E9" w:rsidRPr="00AE4293" w:rsidRDefault="001025E9" w:rsidP="001025E9">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Prilagodba sanitarnih prostorija</w:t>
      </w:r>
    </w:p>
    <w:tbl>
      <w:tblPr>
        <w:tblStyle w:val="TableGrid"/>
        <w:tblW w:w="10617" w:type="dxa"/>
        <w:jc w:val="center"/>
        <w:tblLook w:val="04A0" w:firstRow="1" w:lastRow="0" w:firstColumn="1" w:lastColumn="0" w:noHBand="0" w:noVBand="1"/>
      </w:tblPr>
      <w:tblGrid>
        <w:gridCol w:w="3397"/>
        <w:gridCol w:w="3691"/>
        <w:gridCol w:w="3529"/>
      </w:tblGrid>
      <w:tr w:rsidR="001025E9" w:rsidRPr="00AE4293" w14:paraId="1BB335E0" w14:textId="77777777" w:rsidTr="00966A8C">
        <w:trPr>
          <w:trHeight w:val="706"/>
          <w:jc w:val="center"/>
        </w:trPr>
        <w:tc>
          <w:tcPr>
            <w:tcW w:w="3397" w:type="dxa"/>
            <w:shd w:val="clear" w:color="auto" w:fill="auto"/>
            <w:vAlign w:val="center"/>
          </w:tcPr>
          <w:p w14:paraId="6B6ABC3E" w14:textId="4FEEE01F" w:rsidR="001025E9" w:rsidRPr="00AE4293" w:rsidRDefault="00790CD1"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91" w:type="dxa"/>
            <w:vAlign w:val="center"/>
          </w:tcPr>
          <w:p w14:paraId="78C48869"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29" w:type="dxa"/>
            <w:vAlign w:val="center"/>
          </w:tcPr>
          <w:p w14:paraId="26B227F2"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7B49CC2B" w14:textId="77777777" w:rsidTr="00966A8C">
        <w:trPr>
          <w:trHeight w:val="284"/>
          <w:jc w:val="center"/>
        </w:trPr>
        <w:tc>
          <w:tcPr>
            <w:tcW w:w="3397" w:type="dxa"/>
            <w:vAlign w:val="center"/>
          </w:tcPr>
          <w:p w14:paraId="45268660"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Koliko je sanitarnih čvorova dostupno posjetiteljima? Je li isto u skladu sa zakonskom regulativom?</w:t>
            </w:r>
          </w:p>
        </w:tc>
        <w:tc>
          <w:tcPr>
            <w:tcW w:w="3691" w:type="dxa"/>
          </w:tcPr>
          <w:p w14:paraId="71FDECF6" w14:textId="77777777" w:rsidR="001025E9" w:rsidRPr="00AE4293" w:rsidRDefault="001025E9" w:rsidP="00966A8C">
            <w:pPr>
              <w:tabs>
                <w:tab w:val="left" w:pos="1620"/>
              </w:tabs>
              <w:rPr>
                <w:rFonts w:ascii="Times New Roman" w:hAnsi="Times New Roman" w:cs="Times New Roman"/>
                <w:sz w:val="24"/>
                <w:szCs w:val="24"/>
              </w:rPr>
            </w:pPr>
          </w:p>
          <w:p w14:paraId="35787C46" w14:textId="77777777" w:rsidR="001025E9" w:rsidRPr="00AE4293" w:rsidRDefault="001025E9" w:rsidP="00966A8C">
            <w:pPr>
              <w:tabs>
                <w:tab w:val="left" w:pos="1620"/>
              </w:tabs>
              <w:rPr>
                <w:rFonts w:ascii="Times New Roman" w:hAnsi="Times New Roman" w:cs="Times New Roman"/>
                <w:sz w:val="24"/>
                <w:szCs w:val="24"/>
              </w:rPr>
            </w:pPr>
          </w:p>
          <w:p w14:paraId="6A445A46" w14:textId="77777777" w:rsidR="001025E9" w:rsidRPr="00AE4293" w:rsidRDefault="001025E9" w:rsidP="00966A8C">
            <w:pPr>
              <w:tabs>
                <w:tab w:val="left" w:pos="1620"/>
              </w:tabs>
              <w:rPr>
                <w:rFonts w:ascii="Times New Roman" w:hAnsi="Times New Roman" w:cs="Times New Roman"/>
                <w:sz w:val="24"/>
                <w:szCs w:val="24"/>
              </w:rPr>
            </w:pPr>
          </w:p>
        </w:tc>
        <w:tc>
          <w:tcPr>
            <w:tcW w:w="3529" w:type="dxa"/>
          </w:tcPr>
          <w:p w14:paraId="5B482F42"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940B314" w14:textId="77777777" w:rsidTr="00966A8C">
        <w:trPr>
          <w:trHeight w:val="284"/>
          <w:jc w:val="center"/>
        </w:trPr>
        <w:tc>
          <w:tcPr>
            <w:tcW w:w="3397" w:type="dxa"/>
            <w:vAlign w:val="center"/>
          </w:tcPr>
          <w:p w14:paraId="592A7B9D"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Je li predviđeno njihovo kontinuirano čišćenje i nadopunjavanje higijenskim proizvodima?</w:t>
            </w:r>
          </w:p>
        </w:tc>
        <w:tc>
          <w:tcPr>
            <w:tcW w:w="3691" w:type="dxa"/>
          </w:tcPr>
          <w:p w14:paraId="4DD528C0" w14:textId="77777777" w:rsidR="001025E9" w:rsidRPr="00AE4293" w:rsidRDefault="001025E9" w:rsidP="00966A8C">
            <w:pPr>
              <w:tabs>
                <w:tab w:val="left" w:pos="1620"/>
              </w:tabs>
              <w:rPr>
                <w:rFonts w:ascii="Times New Roman" w:hAnsi="Times New Roman" w:cs="Times New Roman"/>
                <w:sz w:val="24"/>
                <w:szCs w:val="24"/>
              </w:rPr>
            </w:pPr>
          </w:p>
          <w:p w14:paraId="05892B1D" w14:textId="77777777" w:rsidR="001025E9" w:rsidRPr="00AE4293" w:rsidRDefault="001025E9" w:rsidP="00966A8C">
            <w:pPr>
              <w:tabs>
                <w:tab w:val="left" w:pos="1620"/>
              </w:tabs>
              <w:rPr>
                <w:rFonts w:ascii="Times New Roman" w:hAnsi="Times New Roman" w:cs="Times New Roman"/>
                <w:sz w:val="24"/>
                <w:szCs w:val="24"/>
              </w:rPr>
            </w:pPr>
          </w:p>
          <w:p w14:paraId="7A47B772" w14:textId="77777777" w:rsidR="001025E9" w:rsidRPr="00AE4293" w:rsidRDefault="001025E9" w:rsidP="00966A8C">
            <w:pPr>
              <w:tabs>
                <w:tab w:val="left" w:pos="1620"/>
              </w:tabs>
              <w:rPr>
                <w:rFonts w:ascii="Times New Roman" w:hAnsi="Times New Roman" w:cs="Times New Roman"/>
                <w:sz w:val="24"/>
                <w:szCs w:val="24"/>
              </w:rPr>
            </w:pPr>
          </w:p>
        </w:tc>
        <w:tc>
          <w:tcPr>
            <w:tcW w:w="3529" w:type="dxa"/>
          </w:tcPr>
          <w:p w14:paraId="2C558E4C"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1687ACC8" w14:textId="77777777" w:rsidTr="00966A8C">
        <w:trPr>
          <w:trHeight w:val="553"/>
          <w:jc w:val="center"/>
        </w:trPr>
        <w:tc>
          <w:tcPr>
            <w:tcW w:w="3397" w:type="dxa"/>
            <w:vAlign w:val="center"/>
          </w:tcPr>
          <w:p w14:paraId="7222EC51"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Jesu li sanitarni čvorovi i prostor oko njih dobro osvijetljeni?</w:t>
            </w:r>
          </w:p>
        </w:tc>
        <w:tc>
          <w:tcPr>
            <w:tcW w:w="3691" w:type="dxa"/>
          </w:tcPr>
          <w:p w14:paraId="40D0C867" w14:textId="77777777" w:rsidR="001025E9" w:rsidRPr="00AE4293" w:rsidRDefault="001025E9" w:rsidP="00966A8C">
            <w:pPr>
              <w:tabs>
                <w:tab w:val="left" w:pos="1620"/>
              </w:tabs>
              <w:rPr>
                <w:rFonts w:ascii="Times New Roman" w:hAnsi="Times New Roman" w:cs="Times New Roman"/>
                <w:sz w:val="24"/>
                <w:szCs w:val="24"/>
              </w:rPr>
            </w:pPr>
          </w:p>
          <w:p w14:paraId="24A4DD54" w14:textId="77777777" w:rsidR="001025E9" w:rsidRPr="00AE4293" w:rsidRDefault="001025E9" w:rsidP="00966A8C">
            <w:pPr>
              <w:tabs>
                <w:tab w:val="left" w:pos="1620"/>
              </w:tabs>
              <w:rPr>
                <w:rFonts w:ascii="Times New Roman" w:hAnsi="Times New Roman" w:cs="Times New Roman"/>
                <w:sz w:val="24"/>
                <w:szCs w:val="24"/>
              </w:rPr>
            </w:pPr>
          </w:p>
        </w:tc>
        <w:tc>
          <w:tcPr>
            <w:tcW w:w="3529" w:type="dxa"/>
          </w:tcPr>
          <w:p w14:paraId="63CBA50C" w14:textId="77777777" w:rsidR="001025E9" w:rsidRPr="00AE4293" w:rsidRDefault="001025E9" w:rsidP="00966A8C">
            <w:pPr>
              <w:tabs>
                <w:tab w:val="left" w:pos="1620"/>
              </w:tabs>
              <w:rPr>
                <w:rFonts w:ascii="Times New Roman" w:hAnsi="Times New Roman" w:cs="Times New Roman"/>
                <w:sz w:val="24"/>
                <w:szCs w:val="24"/>
              </w:rPr>
            </w:pPr>
          </w:p>
        </w:tc>
      </w:tr>
    </w:tbl>
    <w:p w14:paraId="6DFC2BF3" w14:textId="77777777" w:rsidR="001025E9" w:rsidRPr="00AE4293" w:rsidRDefault="001025E9" w:rsidP="001025E9">
      <w:pPr>
        <w:rPr>
          <w:rFonts w:ascii="Times New Roman" w:hAnsi="Times New Roman" w:cs="Times New Roman"/>
          <w:sz w:val="24"/>
          <w:szCs w:val="24"/>
        </w:rPr>
      </w:pPr>
    </w:p>
    <w:p w14:paraId="7E2F0B6D" w14:textId="77777777" w:rsidR="001025E9" w:rsidRPr="00AE4293" w:rsidRDefault="001025E9" w:rsidP="001025E9">
      <w:pPr>
        <w:rPr>
          <w:rFonts w:ascii="Times New Roman" w:hAnsi="Times New Roman" w:cs="Times New Roman"/>
          <w:b/>
          <w:sz w:val="24"/>
          <w:szCs w:val="24"/>
        </w:rPr>
      </w:pPr>
    </w:p>
    <w:p w14:paraId="6DD64211" w14:textId="77777777"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b/>
          <w:sz w:val="24"/>
          <w:szCs w:val="24"/>
        </w:rPr>
        <w:t>PREVENCIJA RIZIKA POVEZANIH S KONZUMACIJOM PSIHOAKTIVNIH TVARI</w:t>
      </w:r>
    </w:p>
    <w:p w14:paraId="4FB16E8D" w14:textId="77777777"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b/>
          <w:sz w:val="24"/>
          <w:szCs w:val="24"/>
        </w:rPr>
        <w:t xml:space="preserve">Suočavanje s vrućinom, osiguravanje primjerene temperature i zaštite od sunca </w:t>
      </w:r>
    </w:p>
    <w:tbl>
      <w:tblPr>
        <w:tblStyle w:val="TableGrid"/>
        <w:tblW w:w="10632" w:type="dxa"/>
        <w:jc w:val="center"/>
        <w:tblLook w:val="04A0" w:firstRow="1" w:lastRow="0" w:firstColumn="1" w:lastColumn="0" w:noHBand="0" w:noVBand="1"/>
      </w:tblPr>
      <w:tblGrid>
        <w:gridCol w:w="3403"/>
        <w:gridCol w:w="3685"/>
        <w:gridCol w:w="3544"/>
      </w:tblGrid>
      <w:tr w:rsidR="001025E9" w:rsidRPr="00AE4293" w14:paraId="7974D3C0" w14:textId="77777777" w:rsidTr="00966A8C">
        <w:trPr>
          <w:trHeight w:val="806"/>
          <w:jc w:val="center"/>
        </w:trPr>
        <w:tc>
          <w:tcPr>
            <w:tcW w:w="3403" w:type="dxa"/>
            <w:shd w:val="clear" w:color="auto" w:fill="auto"/>
            <w:vAlign w:val="center"/>
          </w:tcPr>
          <w:p w14:paraId="64EAF21C" w14:textId="0EBF7E9D" w:rsidR="001025E9" w:rsidRPr="00AE4293" w:rsidRDefault="00790CD1"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85" w:type="dxa"/>
            <w:vAlign w:val="center"/>
          </w:tcPr>
          <w:p w14:paraId="245702AD"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44" w:type="dxa"/>
            <w:vAlign w:val="center"/>
          </w:tcPr>
          <w:p w14:paraId="390E6CE8"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42BBC288" w14:textId="77777777" w:rsidTr="00966A8C">
        <w:trPr>
          <w:trHeight w:val="274"/>
          <w:jc w:val="center"/>
        </w:trPr>
        <w:tc>
          <w:tcPr>
            <w:tcW w:w="3403" w:type="dxa"/>
            <w:vAlign w:val="center"/>
          </w:tcPr>
          <w:p w14:paraId="11EC53EE"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Postoji li sustav kontrole temperature u prostoriji/na otvorenom prostoru? Postoji li sustav ventilacije?</w:t>
            </w:r>
          </w:p>
        </w:tc>
        <w:tc>
          <w:tcPr>
            <w:tcW w:w="3685" w:type="dxa"/>
          </w:tcPr>
          <w:p w14:paraId="325C8995"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2316F4D8"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2958D42" w14:textId="77777777" w:rsidTr="00966A8C">
        <w:trPr>
          <w:trHeight w:val="274"/>
          <w:jc w:val="center"/>
        </w:trPr>
        <w:tc>
          <w:tcPr>
            <w:tcW w:w="3403" w:type="dxa"/>
            <w:vAlign w:val="center"/>
          </w:tcPr>
          <w:p w14:paraId="3822C0DC"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lastRenderedPageBreak/>
              <w:t>Je li predviđeno postavljanje obavijesti na letke/informacijske ploče/web stranice s preporukama za odijevanje, korištenje zaštitnih sredstava i sl.?</w:t>
            </w:r>
          </w:p>
        </w:tc>
        <w:tc>
          <w:tcPr>
            <w:tcW w:w="3685" w:type="dxa"/>
          </w:tcPr>
          <w:p w14:paraId="284D8F84"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42877B64"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53B52FA7" w14:textId="77777777" w:rsidTr="00966A8C">
        <w:trPr>
          <w:trHeight w:val="532"/>
          <w:jc w:val="center"/>
        </w:trPr>
        <w:tc>
          <w:tcPr>
            <w:tcW w:w="3403" w:type="dxa"/>
            <w:vAlign w:val="center"/>
          </w:tcPr>
          <w:p w14:paraId="1E590654"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Predviđa li se dijeljenje besplatnih ili prodaja stvari koje pomažu sprečavanju potencijalnih zdravstvenih problema (npr. krema za sunčanje, kapa/šešir i sl.).</w:t>
            </w:r>
          </w:p>
        </w:tc>
        <w:tc>
          <w:tcPr>
            <w:tcW w:w="3685" w:type="dxa"/>
          </w:tcPr>
          <w:p w14:paraId="585486D3"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DC54357" w14:textId="77777777" w:rsidR="001025E9" w:rsidRPr="00AE4293" w:rsidRDefault="001025E9" w:rsidP="00966A8C">
            <w:pPr>
              <w:tabs>
                <w:tab w:val="left" w:pos="1620"/>
              </w:tabs>
              <w:rPr>
                <w:rFonts w:ascii="Times New Roman" w:hAnsi="Times New Roman" w:cs="Times New Roman"/>
                <w:sz w:val="24"/>
                <w:szCs w:val="24"/>
              </w:rPr>
            </w:pPr>
          </w:p>
        </w:tc>
      </w:tr>
    </w:tbl>
    <w:p w14:paraId="68F20BB5" w14:textId="77777777" w:rsidR="001025E9" w:rsidRPr="00AE4293" w:rsidRDefault="001025E9" w:rsidP="001025E9">
      <w:pPr>
        <w:rPr>
          <w:rFonts w:ascii="Times New Roman" w:hAnsi="Times New Roman" w:cs="Times New Roman"/>
          <w:b/>
          <w:sz w:val="24"/>
          <w:szCs w:val="24"/>
        </w:rPr>
      </w:pPr>
    </w:p>
    <w:p w14:paraId="28B80A21" w14:textId="77777777"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b/>
          <w:sz w:val="24"/>
          <w:szCs w:val="24"/>
        </w:rPr>
        <w:t>Zone za odmor</w:t>
      </w:r>
    </w:p>
    <w:tbl>
      <w:tblPr>
        <w:tblStyle w:val="TableGrid"/>
        <w:tblW w:w="10632" w:type="dxa"/>
        <w:jc w:val="center"/>
        <w:tblLook w:val="04A0" w:firstRow="1" w:lastRow="0" w:firstColumn="1" w:lastColumn="0" w:noHBand="0" w:noVBand="1"/>
      </w:tblPr>
      <w:tblGrid>
        <w:gridCol w:w="3403"/>
        <w:gridCol w:w="3685"/>
        <w:gridCol w:w="3544"/>
      </w:tblGrid>
      <w:tr w:rsidR="001025E9" w:rsidRPr="00AE4293" w14:paraId="11904724" w14:textId="77777777" w:rsidTr="00966A8C">
        <w:trPr>
          <w:trHeight w:val="806"/>
          <w:jc w:val="center"/>
        </w:trPr>
        <w:tc>
          <w:tcPr>
            <w:tcW w:w="3403" w:type="dxa"/>
            <w:shd w:val="clear" w:color="auto" w:fill="auto"/>
            <w:vAlign w:val="center"/>
          </w:tcPr>
          <w:p w14:paraId="376952A1" w14:textId="47B7F42B" w:rsidR="001025E9" w:rsidRPr="00AE4293" w:rsidRDefault="00790CD1"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85" w:type="dxa"/>
            <w:vAlign w:val="center"/>
          </w:tcPr>
          <w:p w14:paraId="5E93BEA2"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44" w:type="dxa"/>
            <w:vAlign w:val="center"/>
          </w:tcPr>
          <w:p w14:paraId="65052604"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5D4068B5" w14:textId="77777777" w:rsidTr="00966A8C">
        <w:trPr>
          <w:trHeight w:val="274"/>
          <w:jc w:val="center"/>
        </w:trPr>
        <w:tc>
          <w:tcPr>
            <w:tcW w:w="3403" w:type="dxa"/>
            <w:vAlign w:val="center"/>
          </w:tcPr>
          <w:p w14:paraId="6705E1D4"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Koliko zona na odmor ste predvidjeli i gdje se nalaze? (</w:t>
            </w:r>
            <w:r w:rsidRPr="00AE4293">
              <w:rPr>
                <w:rFonts w:ascii="Times New Roman" w:hAnsi="Times New Roman" w:cs="Times New Roman"/>
                <w:i/>
                <w:sz w:val="24"/>
                <w:szCs w:val="24"/>
              </w:rPr>
              <w:t>Jesu li blizu mjesta dostupnog hitnoj medicinskoj službi?)</w:t>
            </w:r>
          </w:p>
        </w:tc>
        <w:tc>
          <w:tcPr>
            <w:tcW w:w="3685" w:type="dxa"/>
          </w:tcPr>
          <w:p w14:paraId="67B5733B"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71289E2"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53C20D2" w14:textId="77777777" w:rsidTr="00966A8C">
        <w:trPr>
          <w:trHeight w:val="274"/>
          <w:jc w:val="center"/>
        </w:trPr>
        <w:tc>
          <w:tcPr>
            <w:tcW w:w="3403" w:type="dxa"/>
            <w:vAlign w:val="center"/>
          </w:tcPr>
          <w:p w14:paraId="0AFDDE25"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Ima li zona za odmor sjedeća mjesta, dobru ventilaciju i osvjetljenje te prigušenu buku? Ako se nalazi na otvorenom prostoru, postoji li zaštita od sunca (</w:t>
            </w:r>
            <w:r w:rsidRPr="00AE4293">
              <w:rPr>
                <w:rFonts w:ascii="Times New Roman" w:hAnsi="Times New Roman" w:cs="Times New Roman"/>
                <w:i/>
                <w:sz w:val="24"/>
                <w:szCs w:val="24"/>
              </w:rPr>
              <w:t>sjenica/ suncobran i sl.).?</w:t>
            </w:r>
          </w:p>
        </w:tc>
        <w:tc>
          <w:tcPr>
            <w:tcW w:w="3685" w:type="dxa"/>
          </w:tcPr>
          <w:p w14:paraId="483FE49E"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56325D8F"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69D35293" w14:textId="77777777" w:rsidTr="00966A8C">
        <w:trPr>
          <w:trHeight w:val="532"/>
          <w:jc w:val="center"/>
        </w:trPr>
        <w:tc>
          <w:tcPr>
            <w:tcW w:w="3403" w:type="dxa"/>
            <w:vAlign w:val="center"/>
          </w:tcPr>
          <w:p w14:paraId="4EC40B61"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Je li dostupna besplatna pitka voda u zoni za odmor?</w:t>
            </w:r>
          </w:p>
        </w:tc>
        <w:tc>
          <w:tcPr>
            <w:tcW w:w="3685" w:type="dxa"/>
          </w:tcPr>
          <w:p w14:paraId="51F56214"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4DC06AF0" w14:textId="77777777" w:rsidR="001025E9" w:rsidRPr="00AE4293" w:rsidRDefault="001025E9" w:rsidP="00966A8C">
            <w:pPr>
              <w:tabs>
                <w:tab w:val="left" w:pos="1620"/>
              </w:tabs>
              <w:rPr>
                <w:rFonts w:ascii="Times New Roman" w:hAnsi="Times New Roman" w:cs="Times New Roman"/>
                <w:sz w:val="24"/>
                <w:szCs w:val="24"/>
              </w:rPr>
            </w:pPr>
          </w:p>
        </w:tc>
      </w:tr>
    </w:tbl>
    <w:p w14:paraId="6B13C5FD" w14:textId="77777777" w:rsidR="001025E9" w:rsidRPr="00AE4293" w:rsidRDefault="001025E9" w:rsidP="001025E9">
      <w:pPr>
        <w:rPr>
          <w:rFonts w:ascii="Times New Roman" w:hAnsi="Times New Roman" w:cs="Times New Roman"/>
          <w:sz w:val="24"/>
          <w:szCs w:val="24"/>
        </w:rPr>
      </w:pPr>
    </w:p>
    <w:p w14:paraId="709F6D06" w14:textId="77777777"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b/>
          <w:sz w:val="24"/>
          <w:szCs w:val="24"/>
        </w:rPr>
        <w:t>PROMICANJE ODGOVORNOG PONAŠANJA POSJETITELJA</w:t>
      </w:r>
    </w:p>
    <w:tbl>
      <w:tblPr>
        <w:tblStyle w:val="TableGrid"/>
        <w:tblW w:w="10632" w:type="dxa"/>
        <w:jc w:val="center"/>
        <w:tblLook w:val="04A0" w:firstRow="1" w:lastRow="0" w:firstColumn="1" w:lastColumn="0" w:noHBand="0" w:noVBand="1"/>
      </w:tblPr>
      <w:tblGrid>
        <w:gridCol w:w="3403"/>
        <w:gridCol w:w="3685"/>
        <w:gridCol w:w="3544"/>
      </w:tblGrid>
      <w:tr w:rsidR="001025E9" w:rsidRPr="00AE4293" w14:paraId="7AA50D3E" w14:textId="77777777" w:rsidTr="00966A8C">
        <w:trPr>
          <w:trHeight w:val="806"/>
          <w:jc w:val="center"/>
        </w:trPr>
        <w:tc>
          <w:tcPr>
            <w:tcW w:w="3403" w:type="dxa"/>
            <w:shd w:val="clear" w:color="auto" w:fill="auto"/>
            <w:vAlign w:val="center"/>
          </w:tcPr>
          <w:p w14:paraId="2F267199" w14:textId="791A506F" w:rsidR="001025E9" w:rsidRPr="00AE4293" w:rsidRDefault="00790CD1"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85" w:type="dxa"/>
            <w:vAlign w:val="center"/>
          </w:tcPr>
          <w:p w14:paraId="70E0BC24"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44" w:type="dxa"/>
            <w:vAlign w:val="center"/>
          </w:tcPr>
          <w:p w14:paraId="789EAECE"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7BD5406F" w14:textId="77777777" w:rsidTr="00966A8C">
        <w:trPr>
          <w:trHeight w:val="274"/>
          <w:jc w:val="center"/>
        </w:trPr>
        <w:tc>
          <w:tcPr>
            <w:tcW w:w="3403" w:type="dxa"/>
            <w:vAlign w:val="center"/>
          </w:tcPr>
          <w:p w14:paraId="28F9FFD5"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Je li posjetiteljima dostupna besplatna pitka voda?</w:t>
            </w:r>
          </w:p>
        </w:tc>
        <w:tc>
          <w:tcPr>
            <w:tcW w:w="3685" w:type="dxa"/>
          </w:tcPr>
          <w:p w14:paraId="19D84F0B" w14:textId="77777777" w:rsidR="001025E9" w:rsidRPr="00AE4293" w:rsidRDefault="001025E9" w:rsidP="00966A8C">
            <w:pPr>
              <w:tabs>
                <w:tab w:val="left" w:pos="1620"/>
              </w:tabs>
              <w:rPr>
                <w:rFonts w:ascii="Times New Roman" w:hAnsi="Times New Roman" w:cs="Times New Roman"/>
                <w:sz w:val="24"/>
                <w:szCs w:val="24"/>
              </w:rPr>
            </w:pPr>
          </w:p>
          <w:p w14:paraId="1A5D2979" w14:textId="77777777" w:rsidR="001025E9" w:rsidRPr="00AE4293" w:rsidRDefault="001025E9" w:rsidP="00966A8C">
            <w:pPr>
              <w:tabs>
                <w:tab w:val="left" w:pos="1620"/>
              </w:tabs>
              <w:rPr>
                <w:rFonts w:ascii="Times New Roman" w:hAnsi="Times New Roman" w:cs="Times New Roman"/>
                <w:sz w:val="24"/>
                <w:szCs w:val="24"/>
              </w:rPr>
            </w:pPr>
          </w:p>
          <w:p w14:paraId="030CBD95"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1AD1C091"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33688BB7" w14:textId="77777777" w:rsidTr="00966A8C">
        <w:trPr>
          <w:trHeight w:val="274"/>
          <w:jc w:val="center"/>
        </w:trPr>
        <w:tc>
          <w:tcPr>
            <w:tcW w:w="3403" w:type="dxa"/>
            <w:vAlign w:val="center"/>
          </w:tcPr>
          <w:p w14:paraId="3F15D74A"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Mogu li posjetitelji donijeti vlastitu praznu bocu za točenje pitke vode tijekom događaja?</w:t>
            </w:r>
          </w:p>
        </w:tc>
        <w:tc>
          <w:tcPr>
            <w:tcW w:w="3685" w:type="dxa"/>
          </w:tcPr>
          <w:p w14:paraId="43F0FA30"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0EBAE825"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3FEE2F15" w14:textId="77777777" w:rsidTr="00966A8C">
        <w:trPr>
          <w:trHeight w:val="274"/>
          <w:jc w:val="center"/>
        </w:trPr>
        <w:tc>
          <w:tcPr>
            <w:tcW w:w="3403" w:type="dxa"/>
            <w:vAlign w:val="center"/>
          </w:tcPr>
          <w:p w14:paraId="4CC4AEC4"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Predviđa li se edukacija uslužnog osoblja o odgovornoj prodaji alkohola?</w:t>
            </w:r>
          </w:p>
        </w:tc>
        <w:tc>
          <w:tcPr>
            <w:tcW w:w="3685" w:type="dxa"/>
          </w:tcPr>
          <w:p w14:paraId="30717364" w14:textId="77777777" w:rsidR="001025E9" w:rsidRPr="00AE4293" w:rsidRDefault="001025E9" w:rsidP="00966A8C">
            <w:pPr>
              <w:tabs>
                <w:tab w:val="left" w:pos="1620"/>
              </w:tabs>
              <w:rPr>
                <w:rFonts w:ascii="Times New Roman" w:hAnsi="Times New Roman" w:cs="Times New Roman"/>
                <w:sz w:val="24"/>
                <w:szCs w:val="24"/>
              </w:rPr>
            </w:pPr>
          </w:p>
          <w:p w14:paraId="0B64832C" w14:textId="77777777" w:rsidR="001025E9" w:rsidRPr="00AE4293" w:rsidRDefault="001025E9" w:rsidP="00966A8C">
            <w:pPr>
              <w:tabs>
                <w:tab w:val="left" w:pos="1620"/>
              </w:tabs>
              <w:rPr>
                <w:rFonts w:ascii="Times New Roman" w:hAnsi="Times New Roman" w:cs="Times New Roman"/>
                <w:sz w:val="24"/>
                <w:szCs w:val="24"/>
              </w:rPr>
            </w:pPr>
          </w:p>
          <w:p w14:paraId="2A08D92C"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0802A94"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0FF1F29F" w14:textId="77777777" w:rsidTr="00966A8C">
        <w:trPr>
          <w:trHeight w:val="274"/>
          <w:jc w:val="center"/>
        </w:trPr>
        <w:tc>
          <w:tcPr>
            <w:tcW w:w="3403" w:type="dxa"/>
            <w:vAlign w:val="center"/>
          </w:tcPr>
          <w:p w14:paraId="2F90FEC3"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Predviđa li se postavljanje informacija o zabrani prodaje alkohola maloljetnicima, o pravilima o posluživanju intoksiciranih pacijenata i sl. obavijesti na vidljiva mjesta?</w:t>
            </w:r>
          </w:p>
        </w:tc>
        <w:tc>
          <w:tcPr>
            <w:tcW w:w="3685" w:type="dxa"/>
          </w:tcPr>
          <w:p w14:paraId="688A5947"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1E8FDBDA"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5C6F1279" w14:textId="77777777" w:rsidTr="00966A8C">
        <w:trPr>
          <w:trHeight w:val="274"/>
          <w:jc w:val="center"/>
        </w:trPr>
        <w:tc>
          <w:tcPr>
            <w:tcW w:w="3403" w:type="dxa"/>
            <w:vAlign w:val="center"/>
          </w:tcPr>
          <w:p w14:paraId="4FF5689F"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Provodi li se sigurnosna mjera nadzora nad unosom alkoholnih pića u prostor događaja?</w:t>
            </w:r>
          </w:p>
        </w:tc>
        <w:tc>
          <w:tcPr>
            <w:tcW w:w="3685" w:type="dxa"/>
          </w:tcPr>
          <w:p w14:paraId="14BB71B5"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7605ED57"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0140FF71" w14:textId="77777777" w:rsidTr="00966A8C">
        <w:trPr>
          <w:trHeight w:val="274"/>
          <w:jc w:val="center"/>
        </w:trPr>
        <w:tc>
          <w:tcPr>
            <w:tcW w:w="3403" w:type="dxa"/>
            <w:vAlign w:val="center"/>
          </w:tcPr>
          <w:p w14:paraId="2C248D24"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Predviđate li podjelu besplatnih kondoma posjetiteljima?</w:t>
            </w:r>
          </w:p>
        </w:tc>
        <w:tc>
          <w:tcPr>
            <w:tcW w:w="3685" w:type="dxa"/>
          </w:tcPr>
          <w:p w14:paraId="1147681C" w14:textId="77777777" w:rsidR="001025E9" w:rsidRPr="00AE4293" w:rsidRDefault="001025E9" w:rsidP="00966A8C">
            <w:pPr>
              <w:tabs>
                <w:tab w:val="left" w:pos="1620"/>
              </w:tabs>
              <w:rPr>
                <w:rFonts w:ascii="Times New Roman" w:hAnsi="Times New Roman" w:cs="Times New Roman"/>
                <w:sz w:val="24"/>
                <w:szCs w:val="24"/>
              </w:rPr>
            </w:pPr>
          </w:p>
          <w:p w14:paraId="7B71BF54" w14:textId="77777777" w:rsidR="001025E9" w:rsidRPr="00AE4293" w:rsidRDefault="001025E9" w:rsidP="00966A8C">
            <w:pPr>
              <w:tabs>
                <w:tab w:val="left" w:pos="1620"/>
              </w:tabs>
              <w:rPr>
                <w:rFonts w:ascii="Times New Roman" w:hAnsi="Times New Roman" w:cs="Times New Roman"/>
                <w:sz w:val="24"/>
                <w:szCs w:val="24"/>
              </w:rPr>
            </w:pPr>
          </w:p>
          <w:p w14:paraId="55C5EC74"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250D108F"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3CD161E7" w14:textId="77777777" w:rsidTr="00966A8C">
        <w:trPr>
          <w:trHeight w:val="694"/>
          <w:jc w:val="center"/>
        </w:trPr>
        <w:tc>
          <w:tcPr>
            <w:tcW w:w="3403" w:type="dxa"/>
            <w:vAlign w:val="center"/>
          </w:tcPr>
          <w:p w14:paraId="35943C16"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 xml:space="preserve">Predviđate li prisutnost vršnjačkih pomagača (tripsitters) na događaju? </w:t>
            </w:r>
          </w:p>
        </w:tc>
        <w:tc>
          <w:tcPr>
            <w:tcW w:w="3685" w:type="dxa"/>
          </w:tcPr>
          <w:p w14:paraId="12D1EE04"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1AA4BC1D" w14:textId="77777777" w:rsidR="001025E9" w:rsidRPr="00AE4293" w:rsidRDefault="001025E9" w:rsidP="00966A8C">
            <w:pPr>
              <w:tabs>
                <w:tab w:val="left" w:pos="1620"/>
              </w:tabs>
              <w:rPr>
                <w:rFonts w:ascii="Times New Roman" w:hAnsi="Times New Roman" w:cs="Times New Roman"/>
                <w:sz w:val="24"/>
                <w:szCs w:val="24"/>
              </w:rPr>
            </w:pPr>
          </w:p>
        </w:tc>
      </w:tr>
    </w:tbl>
    <w:p w14:paraId="47A5ABB1" w14:textId="77777777" w:rsidR="001025E9" w:rsidRPr="00AE4293" w:rsidRDefault="001025E9" w:rsidP="001025E9">
      <w:pPr>
        <w:rPr>
          <w:rFonts w:ascii="Times New Roman" w:hAnsi="Times New Roman" w:cs="Times New Roman"/>
          <w:b/>
          <w:sz w:val="24"/>
          <w:szCs w:val="24"/>
        </w:rPr>
      </w:pPr>
    </w:p>
    <w:p w14:paraId="39B877CC" w14:textId="77777777"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b/>
          <w:sz w:val="24"/>
          <w:szCs w:val="24"/>
        </w:rPr>
        <w:t>OSTALO</w:t>
      </w:r>
    </w:p>
    <w:tbl>
      <w:tblPr>
        <w:tblStyle w:val="TableGrid"/>
        <w:tblW w:w="10632" w:type="dxa"/>
        <w:jc w:val="center"/>
        <w:tblLook w:val="04A0" w:firstRow="1" w:lastRow="0" w:firstColumn="1" w:lastColumn="0" w:noHBand="0" w:noVBand="1"/>
      </w:tblPr>
      <w:tblGrid>
        <w:gridCol w:w="3403"/>
        <w:gridCol w:w="3685"/>
        <w:gridCol w:w="3544"/>
      </w:tblGrid>
      <w:tr w:rsidR="001025E9" w:rsidRPr="00AE4293" w14:paraId="480C04CC" w14:textId="77777777" w:rsidTr="00966A8C">
        <w:trPr>
          <w:trHeight w:val="598"/>
          <w:jc w:val="center"/>
        </w:trPr>
        <w:tc>
          <w:tcPr>
            <w:tcW w:w="3403" w:type="dxa"/>
            <w:shd w:val="clear" w:color="auto" w:fill="auto"/>
            <w:vAlign w:val="center"/>
          </w:tcPr>
          <w:p w14:paraId="74D8A66C" w14:textId="0A4B5D97" w:rsidR="001025E9" w:rsidRPr="00AE4293" w:rsidRDefault="00790CD1"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lastRenderedPageBreak/>
              <w:t>M</w:t>
            </w:r>
            <w:r w:rsidR="001025E9" w:rsidRPr="00AE4293">
              <w:rPr>
                <w:rFonts w:ascii="Times New Roman" w:hAnsi="Times New Roman" w:cs="Times New Roman"/>
                <w:b/>
                <w:sz w:val="24"/>
                <w:szCs w:val="24"/>
              </w:rPr>
              <w:t>jera</w:t>
            </w:r>
          </w:p>
        </w:tc>
        <w:tc>
          <w:tcPr>
            <w:tcW w:w="3685" w:type="dxa"/>
            <w:vAlign w:val="center"/>
          </w:tcPr>
          <w:p w14:paraId="36756ADB"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44" w:type="dxa"/>
            <w:vAlign w:val="center"/>
          </w:tcPr>
          <w:p w14:paraId="51912382"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2CC636ED" w14:textId="77777777" w:rsidTr="00966A8C">
        <w:trPr>
          <w:trHeight w:val="274"/>
          <w:jc w:val="center"/>
        </w:trPr>
        <w:tc>
          <w:tcPr>
            <w:tcW w:w="3403" w:type="dxa"/>
            <w:vAlign w:val="center"/>
          </w:tcPr>
          <w:p w14:paraId="1020E665" w14:textId="77777777" w:rsidR="001025E9" w:rsidRPr="00AE4293" w:rsidRDefault="001025E9" w:rsidP="00966A8C">
            <w:pPr>
              <w:tabs>
                <w:tab w:val="left" w:pos="1620"/>
              </w:tabs>
              <w:rPr>
                <w:rFonts w:ascii="Times New Roman" w:hAnsi="Times New Roman" w:cs="Times New Roman"/>
                <w:sz w:val="24"/>
                <w:szCs w:val="24"/>
              </w:rPr>
            </w:pPr>
            <w:r w:rsidRPr="00AE4293">
              <w:rPr>
                <w:rFonts w:ascii="Times New Roman" w:hAnsi="Times New Roman" w:cs="Times New Roman"/>
                <w:sz w:val="24"/>
                <w:szCs w:val="24"/>
              </w:rPr>
              <w:t>Predviđate li slanje promotivnih poruka smanjenja šteta prije, za vrijeme i na kraju događaja (putem letaka, informacijskih ploča, web stranice, društvenih mreža, promotivnih materijala)?</w:t>
            </w:r>
          </w:p>
        </w:tc>
        <w:tc>
          <w:tcPr>
            <w:tcW w:w="3685" w:type="dxa"/>
          </w:tcPr>
          <w:p w14:paraId="593373D3" w14:textId="77777777" w:rsidR="001025E9" w:rsidRPr="00AE4293" w:rsidRDefault="001025E9" w:rsidP="00966A8C">
            <w:pPr>
              <w:tabs>
                <w:tab w:val="left" w:pos="1620"/>
              </w:tabs>
              <w:rPr>
                <w:rFonts w:ascii="Times New Roman" w:hAnsi="Times New Roman" w:cs="Times New Roman"/>
                <w:sz w:val="24"/>
                <w:szCs w:val="24"/>
              </w:rPr>
            </w:pPr>
          </w:p>
          <w:p w14:paraId="25EF5C44" w14:textId="77777777" w:rsidR="001025E9" w:rsidRPr="00AE4293" w:rsidRDefault="001025E9" w:rsidP="00966A8C">
            <w:pPr>
              <w:tabs>
                <w:tab w:val="left" w:pos="1620"/>
              </w:tabs>
              <w:rPr>
                <w:rFonts w:ascii="Times New Roman" w:hAnsi="Times New Roman" w:cs="Times New Roman"/>
                <w:sz w:val="24"/>
                <w:szCs w:val="24"/>
              </w:rPr>
            </w:pPr>
          </w:p>
          <w:p w14:paraId="6AB364C8"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7F2E42D1"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4FABA74A" w14:textId="77777777" w:rsidTr="00966A8C">
        <w:trPr>
          <w:trHeight w:val="274"/>
          <w:jc w:val="center"/>
        </w:trPr>
        <w:tc>
          <w:tcPr>
            <w:tcW w:w="3403" w:type="dxa"/>
            <w:shd w:val="clear" w:color="auto" w:fill="auto"/>
            <w:vAlign w:val="center"/>
          </w:tcPr>
          <w:p w14:paraId="4B35E442" w14:textId="77777777" w:rsidR="001025E9" w:rsidRPr="00AE4293" w:rsidRDefault="001025E9" w:rsidP="00966A8C">
            <w:pPr>
              <w:tabs>
                <w:tab w:val="left" w:pos="1620"/>
              </w:tabs>
              <w:rPr>
                <w:rFonts w:ascii="Times New Roman" w:hAnsi="Times New Roman" w:cs="Times New Roman"/>
                <w:sz w:val="24"/>
                <w:szCs w:val="24"/>
                <w:highlight w:val="yellow"/>
              </w:rPr>
            </w:pPr>
            <w:r w:rsidRPr="00AE4293">
              <w:rPr>
                <w:rFonts w:ascii="Times New Roman" w:hAnsi="Times New Roman" w:cs="Times New Roman"/>
                <w:sz w:val="24"/>
                <w:szCs w:val="24"/>
              </w:rPr>
              <w:t>Je li angažirano osoblje za čišćenje prostora događaja? Koliko često se prostor čisti tijekom događaja?</w:t>
            </w:r>
          </w:p>
        </w:tc>
        <w:tc>
          <w:tcPr>
            <w:tcW w:w="3685" w:type="dxa"/>
          </w:tcPr>
          <w:p w14:paraId="6D82A0B9"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475CD6DD" w14:textId="77777777" w:rsidR="001025E9" w:rsidRPr="00AE4293" w:rsidRDefault="001025E9" w:rsidP="00966A8C">
            <w:pPr>
              <w:tabs>
                <w:tab w:val="left" w:pos="1620"/>
              </w:tabs>
              <w:rPr>
                <w:rFonts w:ascii="Times New Roman" w:hAnsi="Times New Roman" w:cs="Times New Roman"/>
                <w:sz w:val="24"/>
                <w:szCs w:val="24"/>
              </w:rPr>
            </w:pPr>
          </w:p>
        </w:tc>
      </w:tr>
    </w:tbl>
    <w:p w14:paraId="073D94E8" w14:textId="77777777" w:rsidR="001025E9" w:rsidRPr="00AE4293" w:rsidRDefault="001025E9" w:rsidP="001025E9">
      <w:pPr>
        <w:rPr>
          <w:rFonts w:ascii="Times New Roman" w:hAnsi="Times New Roman" w:cs="Times New Roman"/>
          <w:b/>
          <w:sz w:val="24"/>
          <w:szCs w:val="24"/>
        </w:rPr>
      </w:pPr>
    </w:p>
    <w:p w14:paraId="608645A5" w14:textId="77777777" w:rsidR="001025E9" w:rsidRPr="00AE4293" w:rsidRDefault="001025E9" w:rsidP="001025E9">
      <w:pPr>
        <w:rPr>
          <w:rFonts w:ascii="Times New Roman" w:hAnsi="Times New Roman" w:cs="Times New Roman"/>
          <w:b/>
          <w:sz w:val="24"/>
          <w:szCs w:val="24"/>
        </w:rPr>
      </w:pPr>
      <w:r w:rsidRPr="00AE4293">
        <w:rPr>
          <w:rFonts w:ascii="Times New Roman" w:hAnsi="Times New Roman" w:cs="Times New Roman"/>
          <w:b/>
          <w:sz w:val="24"/>
          <w:szCs w:val="24"/>
        </w:rPr>
        <w:t xml:space="preserve">DODATNE MJERE </w:t>
      </w:r>
      <w:r w:rsidRPr="00AE4293">
        <w:rPr>
          <w:rFonts w:ascii="Times New Roman" w:hAnsi="Times New Roman" w:cs="Times New Roman"/>
          <w:b/>
          <w:i/>
          <w:sz w:val="24"/>
          <w:szCs w:val="24"/>
        </w:rPr>
        <w:t>(sukladno procjeni potreba vezanih uz specifičan događaj i lokalnu zajednicu)</w:t>
      </w:r>
    </w:p>
    <w:tbl>
      <w:tblPr>
        <w:tblStyle w:val="TableGrid"/>
        <w:tblW w:w="10632" w:type="dxa"/>
        <w:jc w:val="center"/>
        <w:tblLook w:val="04A0" w:firstRow="1" w:lastRow="0" w:firstColumn="1" w:lastColumn="0" w:noHBand="0" w:noVBand="1"/>
      </w:tblPr>
      <w:tblGrid>
        <w:gridCol w:w="3403"/>
        <w:gridCol w:w="3685"/>
        <w:gridCol w:w="3544"/>
      </w:tblGrid>
      <w:tr w:rsidR="001025E9" w:rsidRPr="00AE4293" w14:paraId="642532C9" w14:textId="77777777" w:rsidTr="00966A8C">
        <w:trPr>
          <w:trHeight w:val="651"/>
          <w:jc w:val="center"/>
        </w:trPr>
        <w:tc>
          <w:tcPr>
            <w:tcW w:w="3403" w:type="dxa"/>
            <w:shd w:val="clear" w:color="auto" w:fill="auto"/>
            <w:vAlign w:val="center"/>
          </w:tcPr>
          <w:p w14:paraId="1A2AC214" w14:textId="5383A8CC" w:rsidR="001025E9" w:rsidRPr="00AE4293" w:rsidRDefault="00790CD1" w:rsidP="00966A8C">
            <w:pPr>
              <w:tabs>
                <w:tab w:val="left" w:pos="1620"/>
              </w:tabs>
              <w:jc w:val="center"/>
              <w:rPr>
                <w:rFonts w:ascii="Times New Roman" w:hAnsi="Times New Roman" w:cs="Times New Roman"/>
                <w:b/>
                <w:sz w:val="24"/>
                <w:szCs w:val="24"/>
              </w:rPr>
            </w:pPr>
            <w:r>
              <w:rPr>
                <w:rFonts w:ascii="Times New Roman" w:hAnsi="Times New Roman" w:cs="Times New Roman"/>
                <w:b/>
                <w:sz w:val="24"/>
                <w:szCs w:val="24"/>
              </w:rPr>
              <w:t>M</w:t>
            </w:r>
            <w:r w:rsidR="001025E9" w:rsidRPr="00AE4293">
              <w:rPr>
                <w:rFonts w:ascii="Times New Roman" w:hAnsi="Times New Roman" w:cs="Times New Roman"/>
                <w:b/>
                <w:sz w:val="24"/>
                <w:szCs w:val="24"/>
              </w:rPr>
              <w:t>jera</w:t>
            </w:r>
          </w:p>
        </w:tc>
        <w:tc>
          <w:tcPr>
            <w:tcW w:w="3685" w:type="dxa"/>
            <w:vAlign w:val="center"/>
          </w:tcPr>
          <w:p w14:paraId="75644BC2"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Upišite broj, odgovorite potvrdno ili negativno i objasnite odgovor</w:t>
            </w:r>
          </w:p>
        </w:tc>
        <w:tc>
          <w:tcPr>
            <w:tcW w:w="3544" w:type="dxa"/>
            <w:vAlign w:val="center"/>
          </w:tcPr>
          <w:p w14:paraId="23BB5128" w14:textId="77777777" w:rsidR="001025E9" w:rsidRPr="00AE4293" w:rsidRDefault="001025E9" w:rsidP="00966A8C">
            <w:pPr>
              <w:tabs>
                <w:tab w:val="left" w:pos="1620"/>
              </w:tabs>
              <w:rPr>
                <w:rFonts w:ascii="Times New Roman" w:hAnsi="Times New Roman" w:cs="Times New Roman"/>
                <w:b/>
                <w:sz w:val="24"/>
                <w:szCs w:val="24"/>
              </w:rPr>
            </w:pPr>
            <w:r w:rsidRPr="00AE4293">
              <w:rPr>
                <w:rFonts w:ascii="Times New Roman" w:hAnsi="Times New Roman" w:cs="Times New Roman"/>
                <w:b/>
                <w:sz w:val="24"/>
                <w:szCs w:val="24"/>
              </w:rPr>
              <w:t>Ako nije osigurano, a procijenjeno je da isto može znatno ugroziti sigurnost posjetitelja, kako će se riješiti prepreka?</w:t>
            </w:r>
          </w:p>
        </w:tc>
      </w:tr>
      <w:tr w:rsidR="001025E9" w:rsidRPr="00AE4293" w14:paraId="18C29975" w14:textId="77777777" w:rsidTr="00966A8C">
        <w:trPr>
          <w:trHeight w:val="274"/>
          <w:jc w:val="center"/>
        </w:trPr>
        <w:tc>
          <w:tcPr>
            <w:tcW w:w="3403" w:type="dxa"/>
            <w:vAlign w:val="center"/>
          </w:tcPr>
          <w:p w14:paraId="021A3F43" w14:textId="77777777" w:rsidR="001025E9" w:rsidRPr="00AE4293" w:rsidRDefault="001025E9" w:rsidP="00966A8C">
            <w:pPr>
              <w:tabs>
                <w:tab w:val="left" w:pos="1620"/>
              </w:tabs>
              <w:rPr>
                <w:rFonts w:ascii="Times New Roman" w:hAnsi="Times New Roman" w:cs="Times New Roman"/>
                <w:sz w:val="24"/>
                <w:szCs w:val="24"/>
              </w:rPr>
            </w:pPr>
          </w:p>
          <w:p w14:paraId="43F99294" w14:textId="77777777" w:rsidR="001025E9" w:rsidRPr="00AE4293" w:rsidRDefault="001025E9" w:rsidP="00966A8C">
            <w:pPr>
              <w:tabs>
                <w:tab w:val="left" w:pos="1620"/>
              </w:tabs>
              <w:rPr>
                <w:rFonts w:ascii="Times New Roman" w:hAnsi="Times New Roman" w:cs="Times New Roman"/>
                <w:sz w:val="24"/>
                <w:szCs w:val="24"/>
              </w:rPr>
            </w:pPr>
          </w:p>
        </w:tc>
        <w:tc>
          <w:tcPr>
            <w:tcW w:w="3685" w:type="dxa"/>
          </w:tcPr>
          <w:p w14:paraId="58791C2C"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393A9DC0"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78988B96" w14:textId="77777777" w:rsidTr="00966A8C">
        <w:trPr>
          <w:trHeight w:val="274"/>
          <w:jc w:val="center"/>
        </w:trPr>
        <w:tc>
          <w:tcPr>
            <w:tcW w:w="3403" w:type="dxa"/>
            <w:vAlign w:val="center"/>
          </w:tcPr>
          <w:p w14:paraId="7C85D4A6" w14:textId="77777777" w:rsidR="001025E9" w:rsidRPr="00AE4293" w:rsidRDefault="001025E9" w:rsidP="00966A8C">
            <w:pPr>
              <w:tabs>
                <w:tab w:val="left" w:pos="1620"/>
              </w:tabs>
              <w:rPr>
                <w:rFonts w:ascii="Times New Roman" w:hAnsi="Times New Roman" w:cs="Times New Roman"/>
                <w:sz w:val="24"/>
                <w:szCs w:val="24"/>
              </w:rPr>
            </w:pPr>
          </w:p>
          <w:p w14:paraId="353BD885" w14:textId="77777777" w:rsidR="001025E9" w:rsidRPr="00AE4293" w:rsidRDefault="001025E9" w:rsidP="00966A8C">
            <w:pPr>
              <w:tabs>
                <w:tab w:val="left" w:pos="1620"/>
              </w:tabs>
              <w:rPr>
                <w:rFonts w:ascii="Times New Roman" w:hAnsi="Times New Roman" w:cs="Times New Roman"/>
                <w:sz w:val="24"/>
                <w:szCs w:val="24"/>
              </w:rPr>
            </w:pPr>
          </w:p>
        </w:tc>
        <w:tc>
          <w:tcPr>
            <w:tcW w:w="3685" w:type="dxa"/>
          </w:tcPr>
          <w:p w14:paraId="53EE35AA"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748DA24E" w14:textId="77777777" w:rsidR="001025E9" w:rsidRPr="00AE4293" w:rsidRDefault="001025E9" w:rsidP="00966A8C">
            <w:pPr>
              <w:tabs>
                <w:tab w:val="left" w:pos="1620"/>
              </w:tabs>
              <w:rPr>
                <w:rFonts w:ascii="Times New Roman" w:hAnsi="Times New Roman" w:cs="Times New Roman"/>
                <w:sz w:val="24"/>
                <w:szCs w:val="24"/>
              </w:rPr>
            </w:pPr>
          </w:p>
        </w:tc>
      </w:tr>
      <w:tr w:rsidR="001025E9" w:rsidRPr="00AE4293" w14:paraId="3BA25F06" w14:textId="77777777" w:rsidTr="00966A8C">
        <w:trPr>
          <w:trHeight w:val="274"/>
          <w:jc w:val="center"/>
        </w:trPr>
        <w:tc>
          <w:tcPr>
            <w:tcW w:w="3403" w:type="dxa"/>
            <w:vAlign w:val="center"/>
          </w:tcPr>
          <w:p w14:paraId="0F2FE013" w14:textId="77777777" w:rsidR="001025E9" w:rsidRPr="00AE4293" w:rsidRDefault="001025E9" w:rsidP="00966A8C">
            <w:pPr>
              <w:tabs>
                <w:tab w:val="left" w:pos="1620"/>
              </w:tabs>
              <w:rPr>
                <w:rFonts w:ascii="Times New Roman" w:hAnsi="Times New Roman" w:cs="Times New Roman"/>
                <w:sz w:val="24"/>
                <w:szCs w:val="24"/>
                <w:highlight w:val="yellow"/>
              </w:rPr>
            </w:pPr>
          </w:p>
          <w:p w14:paraId="3AB3DFA4" w14:textId="77777777" w:rsidR="001025E9" w:rsidRPr="00AE4293" w:rsidRDefault="001025E9" w:rsidP="00966A8C">
            <w:pPr>
              <w:tabs>
                <w:tab w:val="left" w:pos="1620"/>
              </w:tabs>
              <w:rPr>
                <w:rFonts w:ascii="Times New Roman" w:hAnsi="Times New Roman" w:cs="Times New Roman"/>
                <w:sz w:val="24"/>
                <w:szCs w:val="24"/>
                <w:highlight w:val="yellow"/>
              </w:rPr>
            </w:pPr>
          </w:p>
        </w:tc>
        <w:tc>
          <w:tcPr>
            <w:tcW w:w="3685" w:type="dxa"/>
          </w:tcPr>
          <w:p w14:paraId="21976CE6" w14:textId="77777777" w:rsidR="001025E9" w:rsidRPr="00AE4293" w:rsidRDefault="001025E9" w:rsidP="00966A8C">
            <w:pPr>
              <w:tabs>
                <w:tab w:val="left" w:pos="1620"/>
              </w:tabs>
              <w:rPr>
                <w:rFonts w:ascii="Times New Roman" w:hAnsi="Times New Roman" w:cs="Times New Roman"/>
                <w:sz w:val="24"/>
                <w:szCs w:val="24"/>
              </w:rPr>
            </w:pPr>
          </w:p>
        </w:tc>
        <w:tc>
          <w:tcPr>
            <w:tcW w:w="3544" w:type="dxa"/>
          </w:tcPr>
          <w:p w14:paraId="4939709F" w14:textId="77777777" w:rsidR="001025E9" w:rsidRPr="00AE4293" w:rsidRDefault="001025E9" w:rsidP="00966A8C">
            <w:pPr>
              <w:tabs>
                <w:tab w:val="left" w:pos="1620"/>
              </w:tabs>
              <w:rPr>
                <w:rFonts w:ascii="Times New Roman" w:hAnsi="Times New Roman" w:cs="Times New Roman"/>
                <w:sz w:val="24"/>
                <w:szCs w:val="24"/>
              </w:rPr>
            </w:pPr>
          </w:p>
        </w:tc>
      </w:tr>
    </w:tbl>
    <w:p w14:paraId="5F244C29" w14:textId="77777777" w:rsidR="001025E9" w:rsidRPr="00AE4293" w:rsidRDefault="001025E9" w:rsidP="001025E9">
      <w:pPr>
        <w:rPr>
          <w:rFonts w:ascii="Times New Roman" w:hAnsi="Times New Roman" w:cs="Times New Roman"/>
          <w:b/>
          <w:sz w:val="24"/>
          <w:szCs w:val="24"/>
        </w:rPr>
      </w:pPr>
    </w:p>
    <w:p w14:paraId="2E9289B1" w14:textId="77777777" w:rsidR="001025E9" w:rsidRPr="00AE4293" w:rsidRDefault="001025E9" w:rsidP="00D21EFB">
      <w:pPr>
        <w:spacing w:after="200" w:line="276" w:lineRule="auto"/>
        <w:jc w:val="both"/>
        <w:rPr>
          <w:rFonts w:ascii="Times New Roman" w:hAnsi="Times New Roman" w:cs="Times New Roman"/>
          <w:sz w:val="24"/>
          <w:szCs w:val="24"/>
        </w:rPr>
      </w:pPr>
    </w:p>
    <w:sectPr w:rsidR="001025E9" w:rsidRPr="00AE4293" w:rsidSect="00C2536D">
      <w:footerReference w:type="default" r:id="rId17"/>
      <w:pgSz w:w="11906" w:h="16838"/>
      <w:pgMar w:top="1417"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6F8DC" w16cid:durableId="299BF859"/>
  <w16cid:commentId w16cid:paraId="25DF004C" w16cid:durableId="29A2B9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49D7E" w14:textId="77777777" w:rsidR="00B93B5A" w:rsidRDefault="00B93B5A" w:rsidP="00CC6A3A">
      <w:pPr>
        <w:spacing w:after="0" w:line="240" w:lineRule="auto"/>
      </w:pPr>
      <w:r>
        <w:separator/>
      </w:r>
    </w:p>
  </w:endnote>
  <w:endnote w:type="continuationSeparator" w:id="0">
    <w:p w14:paraId="37088789" w14:textId="77777777" w:rsidR="00B93B5A" w:rsidRDefault="00B93B5A" w:rsidP="00CC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198586"/>
      <w:docPartObj>
        <w:docPartGallery w:val="Page Numbers (Bottom of Page)"/>
        <w:docPartUnique/>
      </w:docPartObj>
    </w:sdtPr>
    <w:sdtEndPr>
      <w:rPr>
        <w:noProof/>
      </w:rPr>
    </w:sdtEndPr>
    <w:sdtContent>
      <w:p w14:paraId="3DC36728" w14:textId="77777777" w:rsidR="00966A8C" w:rsidRDefault="00966A8C">
        <w:pPr>
          <w:pStyle w:val="Footer"/>
          <w:jc w:val="center"/>
        </w:pPr>
        <w:r>
          <w:fldChar w:fldCharType="begin"/>
        </w:r>
        <w:r>
          <w:instrText xml:space="preserve"> PAGE   \* MERGEFORMAT </w:instrText>
        </w:r>
        <w:r>
          <w:fldChar w:fldCharType="separate"/>
        </w:r>
        <w:r w:rsidR="0007336E">
          <w:rPr>
            <w:noProof/>
          </w:rPr>
          <w:t>18</w:t>
        </w:r>
        <w:r>
          <w:rPr>
            <w:noProof/>
          </w:rPr>
          <w:fldChar w:fldCharType="end"/>
        </w:r>
      </w:p>
    </w:sdtContent>
  </w:sdt>
  <w:p w14:paraId="0C592DCB" w14:textId="77777777" w:rsidR="00966A8C" w:rsidRDefault="00966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4509" w14:textId="77777777" w:rsidR="00B93B5A" w:rsidRDefault="00B93B5A" w:rsidP="00CC6A3A">
      <w:pPr>
        <w:spacing w:after="0" w:line="240" w:lineRule="auto"/>
      </w:pPr>
      <w:r>
        <w:separator/>
      </w:r>
    </w:p>
  </w:footnote>
  <w:footnote w:type="continuationSeparator" w:id="0">
    <w:p w14:paraId="508A43BE" w14:textId="77777777" w:rsidR="00B93B5A" w:rsidRDefault="00B93B5A" w:rsidP="00CC6A3A">
      <w:pPr>
        <w:spacing w:after="0" w:line="240" w:lineRule="auto"/>
      </w:pPr>
      <w:r>
        <w:continuationSeparator/>
      </w:r>
    </w:p>
  </w:footnote>
  <w:footnote w:id="1">
    <w:p w14:paraId="16B4E254" w14:textId="70887E64" w:rsidR="00966A8C" w:rsidRDefault="00966A8C">
      <w:pPr>
        <w:pStyle w:val="FootnoteText"/>
      </w:pPr>
      <w:r>
        <w:rPr>
          <w:rStyle w:val="FootnoteReference"/>
        </w:rPr>
        <w:footnoteRef/>
      </w:r>
      <w:r>
        <w:t xml:space="preserve"> </w:t>
      </w:r>
      <w:r w:rsidRPr="00577442">
        <w:rPr>
          <w:rFonts w:ascii="Times New Roman" w:hAnsi="Times New Roman" w:cs="Times New Roman"/>
          <w:sz w:val="18"/>
        </w:rPr>
        <w:t>European Monitoring Centre for Drugs and Drug Addiction (2015). European Drug Report 2015: Trends and developments. EMCDDA: Lisbon, Portugal.</w:t>
      </w:r>
    </w:p>
  </w:footnote>
  <w:footnote w:id="2">
    <w:p w14:paraId="72B0078E" w14:textId="6412D0C1" w:rsidR="00966A8C" w:rsidRDefault="00966A8C">
      <w:pPr>
        <w:pStyle w:val="FootnoteText"/>
      </w:pPr>
      <w:r>
        <w:rPr>
          <w:rStyle w:val="FootnoteReference"/>
        </w:rPr>
        <w:footnoteRef/>
      </w:r>
      <w:r>
        <w:t xml:space="preserve"> </w:t>
      </w:r>
      <w:r w:rsidRPr="0099423F">
        <w:rPr>
          <w:rFonts w:ascii="Times New Roman" w:hAnsi="Times New Roman" w:cs="Times New Roman"/>
          <w:sz w:val="18"/>
        </w:rPr>
        <w:t>Feltman, K., Elgán, T.H.  Strandberg, A. K., Kvillemo, P., Jayaram-Lindström, N., Grabski, M.,  Waldron, J., Freeman, T., Curran,H.,V. i Gripenberg, J. (2021) Illicit Drug Use and Associated Problems in the Nightlife Scene: A Potential Setting for Prevention. Int J Environ Res Public Health. May; 18(9): 4789</w:t>
      </w:r>
    </w:p>
  </w:footnote>
  <w:footnote w:id="3">
    <w:p w14:paraId="6C8CB69C" w14:textId="4A856151" w:rsidR="00966A8C" w:rsidRDefault="00966A8C">
      <w:pPr>
        <w:pStyle w:val="FootnoteText"/>
      </w:pPr>
      <w:r>
        <w:rPr>
          <w:rStyle w:val="FootnoteReference"/>
        </w:rPr>
        <w:footnoteRef/>
      </w:r>
      <w:r>
        <w:t xml:space="preserve"> </w:t>
      </w:r>
      <w:r w:rsidRPr="0099423F">
        <w:rPr>
          <w:rFonts w:ascii="Times New Roman" w:hAnsi="Times New Roman" w:cs="Times New Roman"/>
          <w:sz w:val="18"/>
        </w:rPr>
        <w:t>Glavak Tkalić, R., Wertag, A., Sučić, I. (2018). Noćni život grada: obrasci ponašanja posjetitelja noćnih klubova. Zagreb: Institut društvenih znanosti Ivo Pilar</w:t>
      </w:r>
    </w:p>
  </w:footnote>
  <w:footnote w:id="4">
    <w:p w14:paraId="0AA6469B" w14:textId="27EF69B9" w:rsidR="00966A8C" w:rsidRPr="00F35687" w:rsidRDefault="00966A8C">
      <w:pPr>
        <w:pStyle w:val="FootnoteText"/>
        <w:rPr>
          <w:rFonts w:ascii="Times New Roman" w:hAnsi="Times New Roman" w:cs="Times New Roman"/>
          <w:sz w:val="18"/>
          <w:szCs w:val="18"/>
        </w:rPr>
      </w:pPr>
      <w:r>
        <w:rPr>
          <w:rStyle w:val="FootnoteReference"/>
        </w:rPr>
        <w:footnoteRef/>
      </w:r>
      <w:r>
        <w:t xml:space="preserve"> </w:t>
      </w:r>
      <w:r w:rsidRPr="00F35687">
        <w:rPr>
          <w:rFonts w:ascii="Times New Roman" w:hAnsi="Times New Roman" w:cs="Times New Roman"/>
          <w:sz w:val="18"/>
          <w:szCs w:val="18"/>
        </w:rPr>
        <w:t>Dekov, V., Rupnik, A. i Šašić, N. (2023) By Youth For Youth: Manual For Participating In Public Policy For Organizations Working With Youth Who Participate In Nightlife And Marginalized Youth, Belgrade, Serbia: Ngo Re Generation.</w:t>
      </w:r>
    </w:p>
  </w:footnote>
  <w:footnote w:id="5">
    <w:p w14:paraId="00F08F6D" w14:textId="2378BE41" w:rsidR="00966A8C" w:rsidRDefault="00966A8C">
      <w:pPr>
        <w:pStyle w:val="FootnoteText"/>
      </w:pPr>
      <w:r>
        <w:rPr>
          <w:rStyle w:val="FootnoteReference"/>
        </w:rPr>
        <w:footnoteRef/>
      </w:r>
      <w:r>
        <w:t xml:space="preserve"> </w:t>
      </w:r>
      <w:r w:rsidRPr="008124EE">
        <w:rPr>
          <w:rFonts w:ascii="Times New Roman" w:hAnsi="Times New Roman" w:cs="Times New Roman"/>
          <w:sz w:val="18"/>
        </w:rPr>
        <w:t>Pergolizzi, J.,  Breve, F., Magnusson, P.,  LeQuang , J.A.K. i Varrassi, G. (2022) Cocaethylene: When Cocaine and Alcohol Are Taken Together. Cureus. Feb 22;14(2):e22498.</w:t>
      </w:r>
      <w:r w:rsidRPr="008124EE">
        <w:rPr>
          <w:sz w:val="18"/>
        </w:rPr>
        <w:t xml:space="preserve"> </w:t>
      </w:r>
    </w:p>
  </w:footnote>
  <w:footnote w:id="6">
    <w:p w14:paraId="2314C3CE" w14:textId="1D6B5A02" w:rsidR="00966A8C" w:rsidRDefault="00966A8C">
      <w:pPr>
        <w:pStyle w:val="FootnoteText"/>
      </w:pPr>
      <w:r>
        <w:rPr>
          <w:rStyle w:val="FootnoteReference"/>
        </w:rPr>
        <w:footnoteRef/>
      </w:r>
      <w:r>
        <w:t xml:space="preserve"> </w:t>
      </w:r>
      <w:r w:rsidRPr="008124EE">
        <w:rPr>
          <w:rFonts w:ascii="Times New Roman" w:hAnsi="Times New Roman" w:cs="Times New Roman"/>
          <w:sz w:val="18"/>
        </w:rPr>
        <w:t>Van Havere, T., Vanderplasschen, W., Lammertyn, J., Broekaert, E. i Bellis, M. (2011). Drug use and nightlife: More than just dance music. Dostupno na: https://www.academia.edu/96418880/Drug_use_and_nightlife_more_than_just_dance_music</w:t>
      </w:r>
    </w:p>
  </w:footnote>
  <w:footnote w:id="7">
    <w:p w14:paraId="1A336669" w14:textId="136A5B17" w:rsidR="00966A8C" w:rsidRDefault="00966A8C">
      <w:pPr>
        <w:pStyle w:val="FootnoteText"/>
      </w:pPr>
      <w:r>
        <w:rPr>
          <w:rStyle w:val="FootnoteReference"/>
        </w:rPr>
        <w:footnoteRef/>
      </w:r>
      <w:r>
        <w:t xml:space="preserve"> </w:t>
      </w:r>
      <w:r w:rsidRPr="00625DE6">
        <w:rPr>
          <w:rFonts w:ascii="Times New Roman" w:hAnsi="Times New Roman" w:cs="Times New Roman"/>
          <w:sz w:val="18"/>
        </w:rPr>
        <w:t>Day, N., Criss, J., Griffiths, B., Gujral, S. K., John-Leader, F., Johnston, J., &amp; Pit, S. (2018). Music festival attendees' illicit drug use, knowledge and practices regarding drug content and purity: a cross-sectional survey. Harm reduction journal, 15 (1), 1. https://doi.org/10.1186/s12954-017-0205-7</w:t>
      </w:r>
    </w:p>
  </w:footnote>
  <w:footnote w:id="8">
    <w:p w14:paraId="79AA2848" w14:textId="2F4FA3F0" w:rsidR="00966A8C" w:rsidRDefault="00966A8C">
      <w:pPr>
        <w:pStyle w:val="FootnoteText"/>
      </w:pPr>
      <w:r>
        <w:rPr>
          <w:rStyle w:val="FootnoteReference"/>
        </w:rPr>
        <w:footnoteRef/>
      </w:r>
      <w:r>
        <w:t xml:space="preserve"> </w:t>
      </w:r>
      <w:r w:rsidRPr="00F35687">
        <w:rPr>
          <w:rFonts w:ascii="Times New Roman" w:hAnsi="Times New Roman" w:cs="Times New Roman"/>
          <w:sz w:val="18"/>
          <w:szCs w:val="24"/>
        </w:rPr>
        <w:t>Palamar J. J. (2020). Diffusion of Ecstasy in the Electronic Dance Music Scene. Substance use &amp; misuse, 55(13), 2243–2250. https://doi.org/10.1080/10826084.2020.1799231</w:t>
      </w:r>
    </w:p>
  </w:footnote>
  <w:footnote w:id="9">
    <w:p w14:paraId="004925EC" w14:textId="77777777" w:rsidR="00966A8C" w:rsidRDefault="00966A8C" w:rsidP="00BE45A8">
      <w:pPr>
        <w:pStyle w:val="FootnoteText"/>
      </w:pPr>
      <w:r>
        <w:rPr>
          <w:rStyle w:val="FootnoteReference"/>
        </w:rPr>
        <w:footnoteRef/>
      </w:r>
      <w:r>
        <w:t xml:space="preserve"> </w:t>
      </w:r>
      <w:r w:rsidRPr="00F35687">
        <w:rPr>
          <w:rFonts w:ascii="Times New Roman" w:hAnsi="Times New Roman" w:cs="Times New Roman"/>
          <w:sz w:val="18"/>
        </w:rPr>
        <w:t>Palamar, J.J. i Sönmez, I. (2022). A qualitative investigation exploring why dance festivals are risky environments for drug use and potential adverse outcomes. Dostupno na: https://pubmed.ncbi.nlm.nih.gov/35120530</w:t>
      </w:r>
      <w:r w:rsidRPr="00F35687">
        <w:t>/</w:t>
      </w:r>
    </w:p>
  </w:footnote>
  <w:footnote w:id="10">
    <w:p w14:paraId="3E0824EE" w14:textId="0F165BC6" w:rsidR="00966A8C" w:rsidRDefault="00966A8C">
      <w:pPr>
        <w:pStyle w:val="FootnoteText"/>
      </w:pPr>
      <w:r>
        <w:rPr>
          <w:rStyle w:val="FootnoteReference"/>
        </w:rPr>
        <w:footnoteRef/>
      </w:r>
      <w:r>
        <w:t xml:space="preserve"> </w:t>
      </w:r>
      <w:r w:rsidRPr="00E80225">
        <w:rPr>
          <w:rFonts w:ascii="Times New Roman" w:hAnsi="Times New Roman" w:cs="Times New Roman"/>
          <w:sz w:val="18"/>
          <w:szCs w:val="18"/>
        </w:rPr>
        <w:t>Calafat, A., Juan, M., Becoña, E.,  Mantecón, A. i Irefrea, A.R. (2010)  Risky Sexual Behaviour and Drug Use In the Recreational Nightlife Context. Psychology in Spain, Vol. 14. No 1, 57-63</w:t>
      </w:r>
    </w:p>
  </w:footnote>
  <w:footnote w:id="11">
    <w:p w14:paraId="01B8740C" w14:textId="03A93FE2" w:rsidR="00966A8C" w:rsidRDefault="00966A8C">
      <w:pPr>
        <w:pStyle w:val="FootnoteText"/>
      </w:pPr>
      <w:r>
        <w:rPr>
          <w:rStyle w:val="FootnoteReference"/>
        </w:rPr>
        <w:footnoteRef/>
      </w:r>
      <w:r>
        <w:t xml:space="preserve"> </w:t>
      </w:r>
      <w:r w:rsidRPr="00E80225">
        <w:rPr>
          <w:rFonts w:ascii="Times New Roman" w:hAnsi="Times New Roman" w:cs="Times New Roman"/>
          <w:sz w:val="18"/>
          <w:szCs w:val="18"/>
        </w:rPr>
        <w:t xml:space="preserve">Dekov, V., Rupnik, A. i Šašić, N. (2023) By Youth For Youth: Manual For Participating In Public Policy For Organizations Working With Youth Who Participate In Nightlife And Marginalized Youth, Belgrade, Serbia: </w:t>
      </w:r>
      <w:r>
        <w:rPr>
          <w:rFonts w:ascii="Times New Roman" w:hAnsi="Times New Roman" w:cs="Times New Roman"/>
          <w:sz w:val="18"/>
          <w:szCs w:val="18"/>
        </w:rPr>
        <w:t>NGO</w:t>
      </w:r>
      <w:r w:rsidRPr="00E80225">
        <w:rPr>
          <w:rFonts w:ascii="Times New Roman" w:hAnsi="Times New Roman" w:cs="Times New Roman"/>
          <w:sz w:val="18"/>
          <w:szCs w:val="18"/>
        </w:rPr>
        <w:t xml:space="preserve"> Re Generation.</w:t>
      </w:r>
    </w:p>
  </w:footnote>
  <w:footnote w:id="12">
    <w:p w14:paraId="6971E42A" w14:textId="5227A2D4" w:rsidR="00966A8C" w:rsidRPr="00E80225" w:rsidRDefault="00966A8C">
      <w:pPr>
        <w:pStyle w:val="FootnoteText"/>
        <w:rPr>
          <w:rFonts w:ascii="Times New Roman" w:hAnsi="Times New Roman" w:cs="Times New Roman"/>
          <w:sz w:val="18"/>
        </w:rPr>
      </w:pPr>
      <w:r>
        <w:rPr>
          <w:rStyle w:val="FootnoteReference"/>
        </w:rPr>
        <w:footnoteRef/>
      </w:r>
      <w:r>
        <w:t xml:space="preserve"> </w:t>
      </w:r>
      <w:r w:rsidRPr="00E80225">
        <w:rPr>
          <w:rFonts w:ascii="Times New Roman" w:hAnsi="Times New Roman" w:cs="Times New Roman"/>
          <w:sz w:val="18"/>
        </w:rPr>
        <w:t>EUCPN (2021). Klupske droge i kriminal: razumijevanje fenomena. Dio EUCPN-ovog alata o kriminalu povezanim s drogama. Bruxelles: EUCPN</w:t>
      </w:r>
    </w:p>
  </w:footnote>
  <w:footnote w:id="13">
    <w:p w14:paraId="0D17919E" w14:textId="04C7B541" w:rsidR="00966A8C" w:rsidRDefault="00966A8C">
      <w:pPr>
        <w:pStyle w:val="FootnoteText"/>
      </w:pPr>
      <w:r>
        <w:rPr>
          <w:rStyle w:val="FootnoteReference"/>
        </w:rPr>
        <w:footnoteRef/>
      </w:r>
      <w:r>
        <w:t xml:space="preserve"> </w:t>
      </w:r>
      <w:r w:rsidRPr="00057E30">
        <w:rPr>
          <w:rFonts w:ascii="Times New Roman" w:hAnsi="Times New Roman" w:cs="Times New Roman"/>
          <w:bCs/>
          <w:sz w:val="18"/>
          <w:szCs w:val="18"/>
        </w:rPr>
        <w:t>Klarić Markus, M. (2019). Krimogeni čimbenik ovisnosti o drogama</w:t>
      </w:r>
    </w:p>
  </w:footnote>
  <w:footnote w:id="14">
    <w:p w14:paraId="7BE06DD6" w14:textId="302592A8" w:rsidR="00966A8C" w:rsidRDefault="00966A8C">
      <w:pPr>
        <w:pStyle w:val="FootnoteText"/>
      </w:pPr>
      <w:r>
        <w:rPr>
          <w:rStyle w:val="FootnoteReference"/>
        </w:rPr>
        <w:footnoteRef/>
      </w:r>
      <w:r>
        <w:t xml:space="preserve"> </w:t>
      </w:r>
      <w:r w:rsidRPr="00057E30">
        <w:rPr>
          <w:rFonts w:ascii="Times New Roman" w:hAnsi="Times New Roman"/>
          <w:sz w:val="18"/>
          <w:szCs w:val="18"/>
        </w:rPr>
        <w:t>Pedersen, W., Copes, H. i  Sandberg, S. (2016) Alcohol and violence in nightlife and party settings: A qualitative study. Drug Alcohol Rev. Sep;35(5):557-63.</w:t>
      </w:r>
    </w:p>
  </w:footnote>
  <w:footnote w:id="15">
    <w:p w14:paraId="000252EC" w14:textId="274F53E0" w:rsidR="00966A8C" w:rsidRPr="00120724" w:rsidRDefault="00966A8C">
      <w:pPr>
        <w:pStyle w:val="FootnoteText"/>
        <w:rPr>
          <w:rFonts w:ascii="Times New Roman" w:hAnsi="Times New Roman"/>
          <w:sz w:val="18"/>
          <w:szCs w:val="18"/>
        </w:rPr>
      </w:pPr>
      <w:r>
        <w:rPr>
          <w:rStyle w:val="FootnoteReference"/>
        </w:rPr>
        <w:footnoteRef/>
      </w:r>
      <w:r>
        <w:t xml:space="preserve"> </w:t>
      </w:r>
      <w:r w:rsidRPr="00120724">
        <w:rPr>
          <w:rFonts w:ascii="Times New Roman" w:hAnsi="Times New Roman"/>
          <w:sz w:val="18"/>
          <w:szCs w:val="18"/>
        </w:rPr>
        <w:t>Plaza, L., Ferrer, R. &amp; Vale Pires, C. (2022). Sexism Free Night – Research Report. Sexism Free Night European Project. Dostupno na: www.sexismfreenight.eu</w:t>
      </w:r>
    </w:p>
  </w:footnote>
  <w:footnote w:id="16">
    <w:p w14:paraId="092B1345" w14:textId="5710A676" w:rsidR="00966A8C" w:rsidRDefault="00966A8C" w:rsidP="00356A31">
      <w:pPr>
        <w:pStyle w:val="FootnoteText"/>
      </w:pPr>
      <w:r>
        <w:rPr>
          <w:rStyle w:val="FootnoteReference"/>
        </w:rPr>
        <w:footnoteRef/>
      </w:r>
      <w:r>
        <w:t xml:space="preserve"> </w:t>
      </w:r>
      <w:r>
        <w:rPr>
          <w:rFonts w:ascii="Times New Roman" w:hAnsi="Times New Roman"/>
          <w:sz w:val="18"/>
          <w:szCs w:val="18"/>
        </w:rPr>
        <w:t xml:space="preserve">Ministarstvo unutarnjih poslova (2023). </w:t>
      </w:r>
      <w:r w:rsidRPr="00356A31">
        <w:rPr>
          <w:rFonts w:ascii="Times New Roman" w:hAnsi="Times New Roman"/>
          <w:sz w:val="18"/>
          <w:szCs w:val="18"/>
        </w:rPr>
        <w:t>S</w:t>
      </w:r>
      <w:r w:rsidRPr="00FB4D4A">
        <w:rPr>
          <w:rFonts w:ascii="Times New Roman" w:hAnsi="Times New Roman"/>
          <w:i/>
          <w:sz w:val="18"/>
          <w:szCs w:val="18"/>
        </w:rPr>
        <w:t>tatistički pregled temeljnih sigurnosnih pokazatelja i rezultata rada u 2022. Godini.</w:t>
      </w:r>
      <w:r>
        <w:rPr>
          <w:rFonts w:ascii="Times New Roman" w:hAnsi="Times New Roman"/>
          <w:sz w:val="18"/>
          <w:szCs w:val="18"/>
        </w:rPr>
        <w:t xml:space="preserve"> Zagreb: Ministarstvo unutarnjih poslova.</w:t>
      </w:r>
    </w:p>
  </w:footnote>
  <w:footnote w:id="17">
    <w:p w14:paraId="5B7C4875" w14:textId="77777777" w:rsidR="00966A8C" w:rsidRDefault="00966A8C" w:rsidP="00471A9E">
      <w:pPr>
        <w:pStyle w:val="FootnoteText"/>
      </w:pPr>
      <w:r>
        <w:rPr>
          <w:rStyle w:val="FootnoteReference"/>
        </w:rPr>
        <w:footnoteRef/>
      </w:r>
      <w:r>
        <w:t xml:space="preserve"> </w:t>
      </w:r>
      <w:r w:rsidRPr="00057E30">
        <w:rPr>
          <w:rFonts w:ascii="Times New Roman" w:hAnsi="Times New Roman" w:cs="Times New Roman"/>
          <w:sz w:val="18"/>
          <w:szCs w:val="18"/>
        </w:rPr>
        <w:t>Duch, M., Calafat, A. i Juan, M. (2011). Set of standards to improve the health and safety of recreational nightlife venues</w:t>
      </w:r>
    </w:p>
  </w:footnote>
  <w:footnote w:id="18">
    <w:p w14:paraId="64066B8C" w14:textId="77777777" w:rsidR="00966A8C" w:rsidRPr="00057E30" w:rsidRDefault="00966A8C" w:rsidP="00F81C48">
      <w:pPr>
        <w:pStyle w:val="FootnoteText"/>
        <w:rPr>
          <w:rFonts w:ascii="Times New Roman" w:hAnsi="Times New Roman" w:cs="Times New Roman"/>
          <w:sz w:val="18"/>
          <w:szCs w:val="18"/>
        </w:rPr>
      </w:pPr>
      <w:r>
        <w:rPr>
          <w:rStyle w:val="FootnoteReference"/>
        </w:rPr>
        <w:footnoteRef/>
      </w:r>
      <w:r>
        <w:t xml:space="preserve"> </w:t>
      </w:r>
      <w:r w:rsidRPr="00057E30">
        <w:rPr>
          <w:rFonts w:ascii="Times New Roman" w:hAnsi="Times New Roman" w:cs="Times New Roman"/>
          <w:sz w:val="18"/>
          <w:szCs w:val="18"/>
        </w:rPr>
        <w:t>Duch, M., Calafat, A. i Juan, M. (2011). Set of standards to improve the health and safety of recreational nightlife venues</w:t>
      </w:r>
    </w:p>
  </w:footnote>
  <w:footnote w:id="19">
    <w:p w14:paraId="2C4F16A3" w14:textId="39B01E56" w:rsidR="00966A8C" w:rsidRDefault="00966A8C">
      <w:pPr>
        <w:pStyle w:val="FootnoteText"/>
      </w:pPr>
      <w:r>
        <w:rPr>
          <w:rStyle w:val="FootnoteReference"/>
        </w:rPr>
        <w:footnoteRef/>
      </w:r>
      <w:r>
        <w:t xml:space="preserve"> </w:t>
      </w:r>
      <w:r w:rsidRPr="00875229">
        <w:rPr>
          <w:rFonts w:ascii="Times New Roman" w:hAnsi="Times New Roman" w:cs="Times New Roman"/>
          <w:bCs/>
          <w:sz w:val="18"/>
          <w:szCs w:val="18"/>
        </w:rPr>
        <w:t>Zakon o zdravstvenoj zaštiti (NN 100/2018, 125/2019, 147/2020, 119/2022, 156/2022, 33/2023)</w:t>
      </w:r>
    </w:p>
  </w:footnote>
  <w:footnote w:id="20">
    <w:p w14:paraId="4EC21F7A" w14:textId="66E91474" w:rsidR="00966A8C" w:rsidRDefault="00966A8C">
      <w:pPr>
        <w:pStyle w:val="FootnoteText"/>
      </w:pPr>
      <w:r>
        <w:rPr>
          <w:rStyle w:val="FootnoteReference"/>
        </w:rPr>
        <w:footnoteRef/>
      </w:r>
      <w:r w:rsidRPr="00875229">
        <w:rPr>
          <w:sz w:val="18"/>
          <w:szCs w:val="18"/>
        </w:rPr>
        <w:t xml:space="preserve"> </w:t>
      </w:r>
      <w:r w:rsidRPr="00875229">
        <w:rPr>
          <w:rFonts w:ascii="Times New Roman" w:hAnsi="Times New Roman" w:cs="Times New Roman"/>
          <w:bCs/>
          <w:sz w:val="18"/>
          <w:szCs w:val="18"/>
        </w:rPr>
        <w:t xml:space="preserve">Zakon o Hrvatskom </w:t>
      </w:r>
      <w:r>
        <w:rPr>
          <w:rFonts w:ascii="Times New Roman" w:hAnsi="Times New Roman" w:cs="Times New Roman"/>
          <w:bCs/>
          <w:sz w:val="18"/>
          <w:szCs w:val="18"/>
        </w:rPr>
        <w:t>C</w:t>
      </w:r>
      <w:r w:rsidRPr="00875229">
        <w:rPr>
          <w:rFonts w:ascii="Times New Roman" w:hAnsi="Times New Roman" w:cs="Times New Roman"/>
          <w:bCs/>
          <w:sz w:val="18"/>
          <w:szCs w:val="18"/>
        </w:rPr>
        <w:t>rvenom križu (NN 71/2010)</w:t>
      </w:r>
    </w:p>
  </w:footnote>
  <w:footnote w:id="21">
    <w:p w14:paraId="37966751" w14:textId="1AAE131B" w:rsidR="00966A8C" w:rsidRDefault="00966A8C" w:rsidP="00CD1275">
      <w:pPr>
        <w:pStyle w:val="FootnoteText"/>
      </w:pPr>
      <w:r>
        <w:rPr>
          <w:rStyle w:val="FootnoteReference"/>
        </w:rPr>
        <w:footnoteRef/>
      </w:r>
      <w:r>
        <w:t xml:space="preserve"> </w:t>
      </w:r>
      <w:r w:rsidRPr="00057E30">
        <w:rPr>
          <w:rFonts w:ascii="Times New Roman" w:hAnsi="Times New Roman" w:cs="Times New Roman"/>
          <w:sz w:val="18"/>
          <w:szCs w:val="18"/>
        </w:rPr>
        <w:t>Hutton, A., Savage, C., Ranse, J., Kub, J. (2015). The use of Haddon’s Matrix to plan for injury and illness prevention at outdoor music festivals. Prehospital and Disaster Medicine. DOI:10.1017/S1049023X15000187</w:t>
      </w:r>
      <w:r>
        <w:rPr>
          <w:rFonts w:ascii="Times New Roman" w:hAnsi="Times New Roman" w:cs="Times New Roman"/>
          <w:sz w:val="24"/>
          <w:szCs w:val="24"/>
        </w:rPr>
        <w:t xml:space="preserve">   </w:t>
      </w:r>
    </w:p>
  </w:footnote>
  <w:footnote w:id="22">
    <w:p w14:paraId="4458E20D" w14:textId="184F10E6" w:rsidR="00966A8C" w:rsidRDefault="00966A8C">
      <w:pPr>
        <w:pStyle w:val="FootnoteText"/>
      </w:pPr>
      <w:r>
        <w:rPr>
          <w:rStyle w:val="FootnoteReference"/>
        </w:rPr>
        <w:footnoteRef/>
      </w:r>
      <w:r>
        <w:t xml:space="preserve"> </w:t>
      </w:r>
      <w:r w:rsidRPr="00057E30">
        <w:rPr>
          <w:rFonts w:ascii="Times New Roman" w:hAnsi="Times New Roman" w:cs="Times New Roman"/>
          <w:sz w:val="18"/>
          <w:szCs w:val="18"/>
        </w:rPr>
        <w:t>Krul, J. Sanou, B., Swarta, E., Girbes, A. (2012). Medical care at mass gatherings. Emergency medical services at large-scale rave events emergencies. Amsterdam: Vrije Universiteit PhD thesis. DOI: http://dx.doi.org/10.1017/S1049023X12000271</w:t>
      </w:r>
    </w:p>
  </w:footnote>
  <w:footnote w:id="23">
    <w:p w14:paraId="2B4ECB93" w14:textId="530A0A1E" w:rsidR="00966A8C" w:rsidRDefault="00966A8C">
      <w:pPr>
        <w:pStyle w:val="FootnoteText"/>
      </w:pPr>
      <w:r>
        <w:rPr>
          <w:rStyle w:val="FootnoteReference"/>
        </w:rPr>
        <w:footnoteRef/>
      </w:r>
      <w:r>
        <w:t xml:space="preserve"> </w:t>
      </w:r>
      <w:r w:rsidRPr="00057E30">
        <w:rPr>
          <w:rFonts w:ascii="Times New Roman" w:hAnsi="Times New Roman" w:cs="Times New Roman"/>
          <w:sz w:val="18"/>
          <w:szCs w:val="18"/>
        </w:rPr>
        <w:t>Arbon, P. (2005). Planning Medical Coverage for Mass Gatherings in Australia. What we currently know. Journal Of Emergency Nursing, 31(4). DOI: 10.1016/j. jen.2005.03.002</w:t>
      </w:r>
    </w:p>
  </w:footnote>
  <w:footnote w:id="24">
    <w:p w14:paraId="413C4F90" w14:textId="109840FC" w:rsidR="00966A8C" w:rsidRPr="00B81F81" w:rsidRDefault="00966A8C">
      <w:pPr>
        <w:pStyle w:val="FootnoteText"/>
        <w:rPr>
          <w:sz w:val="18"/>
        </w:rPr>
      </w:pPr>
      <w:r>
        <w:rPr>
          <w:rStyle w:val="FootnoteReference"/>
        </w:rPr>
        <w:footnoteRef/>
      </w:r>
      <w:r>
        <w:t xml:space="preserve"> </w:t>
      </w:r>
      <w:r w:rsidRPr="00B81F81">
        <w:rPr>
          <w:rFonts w:ascii="Times New Roman" w:hAnsi="Times New Roman" w:cs="Times New Roman"/>
          <w:bCs/>
          <w:sz w:val="18"/>
          <w:szCs w:val="18"/>
        </w:rPr>
        <w:t>Pravilnik o uvjetima, organizaciji i načinu obavljanja hitne medicine (NN 71/2016)</w:t>
      </w:r>
    </w:p>
  </w:footnote>
  <w:footnote w:id="25">
    <w:p w14:paraId="4DDA6B78" w14:textId="3B7DCFB8" w:rsidR="00966A8C" w:rsidRPr="00FB740F" w:rsidRDefault="00966A8C">
      <w:pPr>
        <w:pStyle w:val="FootnoteText"/>
        <w:rPr>
          <w:rFonts w:ascii="Times New Roman" w:hAnsi="Times New Roman" w:cs="Times New Roman"/>
          <w:sz w:val="18"/>
          <w:szCs w:val="18"/>
        </w:rPr>
      </w:pPr>
      <w:r>
        <w:rPr>
          <w:rStyle w:val="FootnoteReference"/>
        </w:rPr>
        <w:footnoteRef/>
      </w:r>
      <w:r>
        <w:t xml:space="preserve"> </w:t>
      </w:r>
      <w:r w:rsidRPr="00FB740F">
        <w:rPr>
          <w:rFonts w:ascii="Times New Roman" w:hAnsi="Times New Roman" w:cs="Times New Roman"/>
          <w:sz w:val="18"/>
          <w:szCs w:val="18"/>
        </w:rPr>
        <w:t>Leclercq, D</w:t>
      </w:r>
      <w:r>
        <w:rPr>
          <w:rFonts w:ascii="Times New Roman" w:hAnsi="Times New Roman" w:cs="Times New Roman"/>
          <w:sz w:val="18"/>
          <w:szCs w:val="18"/>
        </w:rPr>
        <w:t>.,</w:t>
      </w:r>
      <w:r w:rsidRPr="00FB740F">
        <w:rPr>
          <w:rFonts w:ascii="Times New Roman" w:hAnsi="Times New Roman" w:cs="Times New Roman"/>
          <w:sz w:val="18"/>
          <w:szCs w:val="18"/>
        </w:rPr>
        <w:t xml:space="preserve"> Noijen, J</w:t>
      </w:r>
      <w:r>
        <w:rPr>
          <w:rFonts w:ascii="Times New Roman" w:hAnsi="Times New Roman" w:cs="Times New Roman"/>
          <w:sz w:val="18"/>
          <w:szCs w:val="18"/>
        </w:rPr>
        <w:t>.,</w:t>
      </w:r>
      <w:r w:rsidRPr="00FB740F">
        <w:rPr>
          <w:rFonts w:ascii="Times New Roman" w:hAnsi="Times New Roman" w:cs="Times New Roman"/>
          <w:sz w:val="18"/>
          <w:szCs w:val="18"/>
        </w:rPr>
        <w:t xml:space="preserve"> Charlois, T</w:t>
      </w:r>
      <w:r>
        <w:rPr>
          <w:rFonts w:ascii="Times New Roman" w:hAnsi="Times New Roman" w:cs="Times New Roman"/>
          <w:sz w:val="18"/>
          <w:szCs w:val="18"/>
        </w:rPr>
        <w:t>.,</w:t>
      </w:r>
      <w:r w:rsidRPr="00FB740F">
        <w:rPr>
          <w:rFonts w:ascii="Times New Roman" w:hAnsi="Times New Roman" w:cs="Times New Roman"/>
          <w:sz w:val="18"/>
          <w:szCs w:val="18"/>
        </w:rPr>
        <w:t xml:space="preserve"> Allart, M</w:t>
      </w:r>
      <w:r>
        <w:rPr>
          <w:rFonts w:ascii="Times New Roman" w:hAnsi="Times New Roman" w:cs="Times New Roman"/>
          <w:sz w:val="18"/>
          <w:szCs w:val="18"/>
        </w:rPr>
        <w:t>.,</w:t>
      </w:r>
      <w:r w:rsidRPr="00FB740F">
        <w:rPr>
          <w:rFonts w:ascii="Times New Roman" w:hAnsi="Times New Roman" w:cs="Times New Roman"/>
          <w:sz w:val="18"/>
          <w:szCs w:val="18"/>
        </w:rPr>
        <w:t xml:space="preserve"> Akeret, R</w:t>
      </w:r>
      <w:r>
        <w:rPr>
          <w:rFonts w:ascii="Times New Roman" w:hAnsi="Times New Roman" w:cs="Times New Roman"/>
          <w:sz w:val="18"/>
          <w:szCs w:val="18"/>
        </w:rPr>
        <w:t>.,</w:t>
      </w:r>
      <w:r w:rsidRPr="00FB740F">
        <w:rPr>
          <w:rFonts w:ascii="Times New Roman" w:hAnsi="Times New Roman" w:cs="Times New Roman"/>
          <w:sz w:val="18"/>
          <w:szCs w:val="18"/>
        </w:rPr>
        <w:t xml:space="preserve"> Galan, V</w:t>
      </w:r>
      <w:r>
        <w:rPr>
          <w:rFonts w:ascii="Times New Roman" w:hAnsi="Times New Roman" w:cs="Times New Roman"/>
          <w:sz w:val="18"/>
          <w:szCs w:val="18"/>
        </w:rPr>
        <w:t>.,</w:t>
      </w:r>
      <w:r w:rsidRPr="00FB740F">
        <w:rPr>
          <w:rFonts w:ascii="Times New Roman" w:hAnsi="Times New Roman" w:cs="Times New Roman"/>
          <w:sz w:val="18"/>
          <w:szCs w:val="18"/>
        </w:rPr>
        <w:t xml:space="preserve"> Garcia, N</w:t>
      </w:r>
      <w:r>
        <w:rPr>
          <w:rFonts w:ascii="Times New Roman" w:hAnsi="Times New Roman" w:cs="Times New Roman"/>
          <w:sz w:val="18"/>
          <w:szCs w:val="18"/>
        </w:rPr>
        <w:t>.,</w:t>
      </w:r>
      <w:r w:rsidRPr="00FB740F">
        <w:rPr>
          <w:rFonts w:ascii="Times New Roman" w:hAnsi="Times New Roman" w:cs="Times New Roman"/>
          <w:sz w:val="18"/>
          <w:szCs w:val="18"/>
        </w:rPr>
        <w:t xml:space="preserve"> </w:t>
      </w:r>
      <w:r>
        <w:rPr>
          <w:rFonts w:ascii="Times New Roman" w:hAnsi="Times New Roman" w:cs="Times New Roman"/>
          <w:sz w:val="18"/>
          <w:szCs w:val="18"/>
        </w:rPr>
        <w:t>Franquero, O. P.</w:t>
      </w:r>
      <w:r w:rsidRPr="00FB740F">
        <w:rPr>
          <w:rFonts w:ascii="Times New Roman" w:hAnsi="Times New Roman" w:cs="Times New Roman"/>
          <w:sz w:val="18"/>
          <w:szCs w:val="18"/>
        </w:rPr>
        <w:t xml:space="preserve">, Oscar </w:t>
      </w:r>
      <w:r>
        <w:rPr>
          <w:rFonts w:ascii="Times New Roman" w:hAnsi="Times New Roman" w:cs="Times New Roman"/>
          <w:sz w:val="18"/>
          <w:szCs w:val="18"/>
        </w:rPr>
        <w:t>i</w:t>
      </w:r>
      <w:r w:rsidRPr="00FB740F">
        <w:rPr>
          <w:rFonts w:ascii="Times New Roman" w:hAnsi="Times New Roman" w:cs="Times New Roman"/>
          <w:sz w:val="18"/>
          <w:szCs w:val="18"/>
        </w:rPr>
        <w:t xml:space="preserve"> Pesesse, Y</w:t>
      </w:r>
      <w:r>
        <w:rPr>
          <w:rFonts w:ascii="Times New Roman" w:hAnsi="Times New Roman" w:cs="Times New Roman"/>
          <w:sz w:val="18"/>
          <w:szCs w:val="18"/>
        </w:rPr>
        <w:t>.</w:t>
      </w:r>
      <w:r w:rsidRPr="00FB740F">
        <w:rPr>
          <w:rFonts w:ascii="Times New Roman" w:hAnsi="Times New Roman" w:cs="Times New Roman"/>
          <w:sz w:val="18"/>
          <w:szCs w:val="18"/>
        </w:rPr>
        <w:t xml:space="preserve"> (2013)</w:t>
      </w:r>
      <w:r>
        <w:rPr>
          <w:rFonts w:ascii="Times New Roman" w:hAnsi="Times New Roman" w:cs="Times New Roman"/>
          <w:sz w:val="18"/>
          <w:szCs w:val="18"/>
        </w:rPr>
        <w:t>.</w:t>
      </w:r>
      <w:r w:rsidRPr="00FB740F">
        <w:rPr>
          <w:rFonts w:ascii="Times New Roman" w:hAnsi="Times New Roman" w:cs="Times New Roman"/>
          <w:sz w:val="18"/>
          <w:szCs w:val="18"/>
        </w:rPr>
        <w:t xml:space="preserve"> </w:t>
      </w:r>
      <w:r w:rsidRPr="00FB740F">
        <w:rPr>
          <w:rFonts w:ascii="Times New Roman" w:hAnsi="Times New Roman" w:cs="Times New Roman"/>
          <w:i/>
          <w:sz w:val="18"/>
          <w:szCs w:val="18"/>
        </w:rPr>
        <w:t>Safer nightlife labels and charters: good practice standards</w:t>
      </w:r>
      <w:r w:rsidRPr="00FB740F">
        <w:rPr>
          <w:rFonts w:ascii="Times New Roman" w:hAnsi="Times New Roman" w:cs="Times New Roman"/>
          <w:sz w:val="18"/>
          <w:szCs w:val="18"/>
        </w:rPr>
        <w:t>. Brussels: Nightlife Empowerment &amp; Well-Being Implementation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5F"/>
    <w:multiLevelType w:val="hybridMultilevel"/>
    <w:tmpl w:val="EB9A25CE"/>
    <w:lvl w:ilvl="0" w:tplc="041A0001">
      <w:start w:val="1"/>
      <w:numFmt w:val="bullet"/>
      <w:lvlText w:val=""/>
      <w:lvlJc w:val="left"/>
      <w:pPr>
        <w:ind w:left="1590" w:hanging="360"/>
      </w:pPr>
      <w:rPr>
        <w:rFonts w:ascii="Symbol" w:hAnsi="Symbol" w:hint="default"/>
      </w:rPr>
    </w:lvl>
    <w:lvl w:ilvl="1" w:tplc="041A0003" w:tentative="1">
      <w:start w:val="1"/>
      <w:numFmt w:val="bullet"/>
      <w:lvlText w:val="o"/>
      <w:lvlJc w:val="left"/>
      <w:pPr>
        <w:ind w:left="2310" w:hanging="360"/>
      </w:pPr>
      <w:rPr>
        <w:rFonts w:ascii="Courier New" w:hAnsi="Courier New" w:cs="Courier New" w:hint="default"/>
      </w:rPr>
    </w:lvl>
    <w:lvl w:ilvl="2" w:tplc="041A0005" w:tentative="1">
      <w:start w:val="1"/>
      <w:numFmt w:val="bullet"/>
      <w:lvlText w:val=""/>
      <w:lvlJc w:val="left"/>
      <w:pPr>
        <w:ind w:left="3030" w:hanging="360"/>
      </w:pPr>
      <w:rPr>
        <w:rFonts w:ascii="Wingdings" w:hAnsi="Wingdings" w:hint="default"/>
      </w:rPr>
    </w:lvl>
    <w:lvl w:ilvl="3" w:tplc="041A0001" w:tentative="1">
      <w:start w:val="1"/>
      <w:numFmt w:val="bullet"/>
      <w:lvlText w:val=""/>
      <w:lvlJc w:val="left"/>
      <w:pPr>
        <w:ind w:left="3750" w:hanging="360"/>
      </w:pPr>
      <w:rPr>
        <w:rFonts w:ascii="Symbol" w:hAnsi="Symbol" w:hint="default"/>
      </w:rPr>
    </w:lvl>
    <w:lvl w:ilvl="4" w:tplc="041A0003" w:tentative="1">
      <w:start w:val="1"/>
      <w:numFmt w:val="bullet"/>
      <w:lvlText w:val="o"/>
      <w:lvlJc w:val="left"/>
      <w:pPr>
        <w:ind w:left="4470" w:hanging="360"/>
      </w:pPr>
      <w:rPr>
        <w:rFonts w:ascii="Courier New" w:hAnsi="Courier New" w:cs="Courier New" w:hint="default"/>
      </w:rPr>
    </w:lvl>
    <w:lvl w:ilvl="5" w:tplc="041A0005" w:tentative="1">
      <w:start w:val="1"/>
      <w:numFmt w:val="bullet"/>
      <w:lvlText w:val=""/>
      <w:lvlJc w:val="left"/>
      <w:pPr>
        <w:ind w:left="5190" w:hanging="360"/>
      </w:pPr>
      <w:rPr>
        <w:rFonts w:ascii="Wingdings" w:hAnsi="Wingdings" w:hint="default"/>
      </w:rPr>
    </w:lvl>
    <w:lvl w:ilvl="6" w:tplc="041A0001" w:tentative="1">
      <w:start w:val="1"/>
      <w:numFmt w:val="bullet"/>
      <w:lvlText w:val=""/>
      <w:lvlJc w:val="left"/>
      <w:pPr>
        <w:ind w:left="5910" w:hanging="360"/>
      </w:pPr>
      <w:rPr>
        <w:rFonts w:ascii="Symbol" w:hAnsi="Symbol" w:hint="default"/>
      </w:rPr>
    </w:lvl>
    <w:lvl w:ilvl="7" w:tplc="041A0003" w:tentative="1">
      <w:start w:val="1"/>
      <w:numFmt w:val="bullet"/>
      <w:lvlText w:val="o"/>
      <w:lvlJc w:val="left"/>
      <w:pPr>
        <w:ind w:left="6630" w:hanging="360"/>
      </w:pPr>
      <w:rPr>
        <w:rFonts w:ascii="Courier New" w:hAnsi="Courier New" w:cs="Courier New" w:hint="default"/>
      </w:rPr>
    </w:lvl>
    <w:lvl w:ilvl="8" w:tplc="041A0005" w:tentative="1">
      <w:start w:val="1"/>
      <w:numFmt w:val="bullet"/>
      <w:lvlText w:val=""/>
      <w:lvlJc w:val="left"/>
      <w:pPr>
        <w:ind w:left="7350" w:hanging="360"/>
      </w:pPr>
      <w:rPr>
        <w:rFonts w:ascii="Wingdings" w:hAnsi="Wingdings" w:hint="default"/>
      </w:rPr>
    </w:lvl>
  </w:abstractNum>
  <w:abstractNum w:abstractNumId="1" w15:restartNumberingAfterBreak="0">
    <w:nsid w:val="02C158C8"/>
    <w:multiLevelType w:val="hybridMultilevel"/>
    <w:tmpl w:val="81202B50"/>
    <w:lvl w:ilvl="0" w:tplc="5A5E1A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59F4"/>
    <w:multiLevelType w:val="hybridMultilevel"/>
    <w:tmpl w:val="4148E0A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AB34F2C"/>
    <w:multiLevelType w:val="multilevel"/>
    <w:tmpl w:val="18560D5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900" w:hanging="540"/>
      </w:pPr>
      <w:rPr>
        <w:rFonts w:ascii="Times New Roman" w:hAnsi="Times New Roman" w:cs="Times New Roman" w:hint="default"/>
        <w:b/>
        <w:i/>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1B657E"/>
    <w:multiLevelType w:val="hybridMultilevel"/>
    <w:tmpl w:val="D4B4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106CC"/>
    <w:multiLevelType w:val="hybridMultilevel"/>
    <w:tmpl w:val="63A87C54"/>
    <w:lvl w:ilvl="0" w:tplc="88500712">
      <w:numFmt w:val="bullet"/>
      <w:lvlText w:val="-"/>
      <w:lvlJc w:val="left"/>
      <w:pPr>
        <w:ind w:left="720" w:hanging="360"/>
      </w:pPr>
      <w:rPr>
        <w:rFonts w:ascii="Times New Roman" w:eastAsia="Times New Roman" w:hAnsi="Times New Roman" w:cs="Times New Roman" w:hint="default"/>
        <w:w w:val="102"/>
        <w:sz w:val="22"/>
        <w:szCs w:val="22"/>
        <w:lang w:val="bs-Latn"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F77E9F"/>
    <w:multiLevelType w:val="hybridMultilevel"/>
    <w:tmpl w:val="DCB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F676C"/>
    <w:multiLevelType w:val="multilevel"/>
    <w:tmpl w:val="18560D5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900" w:hanging="540"/>
      </w:pPr>
      <w:rPr>
        <w:rFonts w:ascii="Times New Roman" w:hAnsi="Times New Roman" w:cs="Times New Roman" w:hint="default"/>
        <w:b/>
        <w:i/>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5"/>
  </w:num>
  <w:num w:numId="5">
    <w:abstractNumId w:val="7"/>
  </w:num>
  <w:num w:numId="6">
    <w:abstractNumId w:val="1"/>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A6"/>
    <w:rsid w:val="00001465"/>
    <w:rsid w:val="00001618"/>
    <w:rsid w:val="00003D28"/>
    <w:rsid w:val="00010144"/>
    <w:rsid w:val="000109F4"/>
    <w:rsid w:val="000116F4"/>
    <w:rsid w:val="0001617A"/>
    <w:rsid w:val="00023101"/>
    <w:rsid w:val="0002672B"/>
    <w:rsid w:val="00027F5C"/>
    <w:rsid w:val="00030BD9"/>
    <w:rsid w:val="00035514"/>
    <w:rsid w:val="0003630A"/>
    <w:rsid w:val="0004303C"/>
    <w:rsid w:val="000440C9"/>
    <w:rsid w:val="000444A5"/>
    <w:rsid w:val="00045285"/>
    <w:rsid w:val="00045B6D"/>
    <w:rsid w:val="000527B1"/>
    <w:rsid w:val="00054775"/>
    <w:rsid w:val="0005774D"/>
    <w:rsid w:val="00057E30"/>
    <w:rsid w:val="00061A94"/>
    <w:rsid w:val="000662A7"/>
    <w:rsid w:val="0007149B"/>
    <w:rsid w:val="00072B2F"/>
    <w:rsid w:val="00072F32"/>
    <w:rsid w:val="0007336E"/>
    <w:rsid w:val="000765A6"/>
    <w:rsid w:val="0008061A"/>
    <w:rsid w:val="0008311E"/>
    <w:rsid w:val="0009288A"/>
    <w:rsid w:val="000A1132"/>
    <w:rsid w:val="000A3837"/>
    <w:rsid w:val="000A7BB7"/>
    <w:rsid w:val="000B21A0"/>
    <w:rsid w:val="000B3A82"/>
    <w:rsid w:val="000B3F3B"/>
    <w:rsid w:val="000B4F34"/>
    <w:rsid w:val="000B512B"/>
    <w:rsid w:val="000C5476"/>
    <w:rsid w:val="000C5CA0"/>
    <w:rsid w:val="000C6AA9"/>
    <w:rsid w:val="000C6D2C"/>
    <w:rsid w:val="000D0305"/>
    <w:rsid w:val="000D1B55"/>
    <w:rsid w:val="000D378B"/>
    <w:rsid w:val="000D6D7F"/>
    <w:rsid w:val="000E0419"/>
    <w:rsid w:val="000F1302"/>
    <w:rsid w:val="000F1E4C"/>
    <w:rsid w:val="000F3723"/>
    <w:rsid w:val="000F501D"/>
    <w:rsid w:val="000F63EA"/>
    <w:rsid w:val="001025E9"/>
    <w:rsid w:val="00102864"/>
    <w:rsid w:val="00102F1A"/>
    <w:rsid w:val="001041BE"/>
    <w:rsid w:val="00106903"/>
    <w:rsid w:val="001131F2"/>
    <w:rsid w:val="00120724"/>
    <w:rsid w:val="00121088"/>
    <w:rsid w:val="00124133"/>
    <w:rsid w:val="00125C86"/>
    <w:rsid w:val="00127AF1"/>
    <w:rsid w:val="00132216"/>
    <w:rsid w:val="0013227B"/>
    <w:rsid w:val="00132DC0"/>
    <w:rsid w:val="00132EEF"/>
    <w:rsid w:val="0013635B"/>
    <w:rsid w:val="00142EA7"/>
    <w:rsid w:val="00143396"/>
    <w:rsid w:val="00143DCE"/>
    <w:rsid w:val="001459E0"/>
    <w:rsid w:val="00146108"/>
    <w:rsid w:val="00154EC6"/>
    <w:rsid w:val="00155F04"/>
    <w:rsid w:val="00162776"/>
    <w:rsid w:val="00162E46"/>
    <w:rsid w:val="00165989"/>
    <w:rsid w:val="00166B2F"/>
    <w:rsid w:val="00174CDB"/>
    <w:rsid w:val="00183D59"/>
    <w:rsid w:val="00187CD2"/>
    <w:rsid w:val="00192FEB"/>
    <w:rsid w:val="001963C5"/>
    <w:rsid w:val="00197412"/>
    <w:rsid w:val="00197899"/>
    <w:rsid w:val="001A0F18"/>
    <w:rsid w:val="001A336F"/>
    <w:rsid w:val="001A37D3"/>
    <w:rsid w:val="001A7D17"/>
    <w:rsid w:val="001A7DF7"/>
    <w:rsid w:val="001B1507"/>
    <w:rsid w:val="001B1F8E"/>
    <w:rsid w:val="001B4BEB"/>
    <w:rsid w:val="001B4E59"/>
    <w:rsid w:val="001B6756"/>
    <w:rsid w:val="001B6979"/>
    <w:rsid w:val="001C205D"/>
    <w:rsid w:val="001C342E"/>
    <w:rsid w:val="001C446A"/>
    <w:rsid w:val="001C640A"/>
    <w:rsid w:val="001D5319"/>
    <w:rsid w:val="001E38D4"/>
    <w:rsid w:val="001E3F64"/>
    <w:rsid w:val="001E3F80"/>
    <w:rsid w:val="001E65EE"/>
    <w:rsid w:val="001E6754"/>
    <w:rsid w:val="001E7868"/>
    <w:rsid w:val="001F06CC"/>
    <w:rsid w:val="001F1691"/>
    <w:rsid w:val="001F27F5"/>
    <w:rsid w:val="001F4DBD"/>
    <w:rsid w:val="001F62B1"/>
    <w:rsid w:val="00200BDA"/>
    <w:rsid w:val="00201BAD"/>
    <w:rsid w:val="002037EB"/>
    <w:rsid w:val="00203B63"/>
    <w:rsid w:val="0020571B"/>
    <w:rsid w:val="0020584A"/>
    <w:rsid w:val="00210CEA"/>
    <w:rsid w:val="002110B7"/>
    <w:rsid w:val="00214EBE"/>
    <w:rsid w:val="00215344"/>
    <w:rsid w:val="00216215"/>
    <w:rsid w:val="002177B6"/>
    <w:rsid w:val="002177FE"/>
    <w:rsid w:val="002224C7"/>
    <w:rsid w:val="002228F3"/>
    <w:rsid w:val="00225595"/>
    <w:rsid w:val="002268AE"/>
    <w:rsid w:val="0023399A"/>
    <w:rsid w:val="0023582A"/>
    <w:rsid w:val="00241CBE"/>
    <w:rsid w:val="00243458"/>
    <w:rsid w:val="00250117"/>
    <w:rsid w:val="00261B90"/>
    <w:rsid w:val="00262E92"/>
    <w:rsid w:val="00267BDF"/>
    <w:rsid w:val="002714BE"/>
    <w:rsid w:val="00274EEC"/>
    <w:rsid w:val="0027710B"/>
    <w:rsid w:val="00283FD5"/>
    <w:rsid w:val="00286733"/>
    <w:rsid w:val="00286B93"/>
    <w:rsid w:val="00286FFD"/>
    <w:rsid w:val="00293116"/>
    <w:rsid w:val="0029523E"/>
    <w:rsid w:val="0029546A"/>
    <w:rsid w:val="00295ADD"/>
    <w:rsid w:val="002A0CCE"/>
    <w:rsid w:val="002A1A17"/>
    <w:rsid w:val="002A2893"/>
    <w:rsid w:val="002B07D9"/>
    <w:rsid w:val="002B0B0E"/>
    <w:rsid w:val="002B1195"/>
    <w:rsid w:val="002B2973"/>
    <w:rsid w:val="002B3FD3"/>
    <w:rsid w:val="002B4B67"/>
    <w:rsid w:val="002C0EA5"/>
    <w:rsid w:val="002C0F1A"/>
    <w:rsid w:val="002C1877"/>
    <w:rsid w:val="002C5175"/>
    <w:rsid w:val="002C560E"/>
    <w:rsid w:val="002C5641"/>
    <w:rsid w:val="002D0BB7"/>
    <w:rsid w:val="002D1FB2"/>
    <w:rsid w:val="002D6C16"/>
    <w:rsid w:val="002E067E"/>
    <w:rsid w:val="002E31AF"/>
    <w:rsid w:val="002E4077"/>
    <w:rsid w:val="002E7856"/>
    <w:rsid w:val="002F0189"/>
    <w:rsid w:val="002F0E3B"/>
    <w:rsid w:val="002F199F"/>
    <w:rsid w:val="002F3349"/>
    <w:rsid w:val="002F4865"/>
    <w:rsid w:val="002F71BC"/>
    <w:rsid w:val="00303C5B"/>
    <w:rsid w:val="00305B1E"/>
    <w:rsid w:val="003076C5"/>
    <w:rsid w:val="003101D2"/>
    <w:rsid w:val="003114AA"/>
    <w:rsid w:val="003134AC"/>
    <w:rsid w:val="00313B48"/>
    <w:rsid w:val="00315B66"/>
    <w:rsid w:val="00322432"/>
    <w:rsid w:val="0032282D"/>
    <w:rsid w:val="00325B76"/>
    <w:rsid w:val="00327B27"/>
    <w:rsid w:val="0033182F"/>
    <w:rsid w:val="00331A55"/>
    <w:rsid w:val="00335986"/>
    <w:rsid w:val="00335B67"/>
    <w:rsid w:val="00336AFF"/>
    <w:rsid w:val="003406E5"/>
    <w:rsid w:val="00342E28"/>
    <w:rsid w:val="0034433F"/>
    <w:rsid w:val="00346A94"/>
    <w:rsid w:val="0034701C"/>
    <w:rsid w:val="00347914"/>
    <w:rsid w:val="003520A5"/>
    <w:rsid w:val="0035241D"/>
    <w:rsid w:val="00353CC4"/>
    <w:rsid w:val="00354051"/>
    <w:rsid w:val="0035579D"/>
    <w:rsid w:val="00356A31"/>
    <w:rsid w:val="003579E8"/>
    <w:rsid w:val="00361E91"/>
    <w:rsid w:val="00362534"/>
    <w:rsid w:val="00362C10"/>
    <w:rsid w:val="0036420D"/>
    <w:rsid w:val="003659C2"/>
    <w:rsid w:val="00367BEF"/>
    <w:rsid w:val="00370CF4"/>
    <w:rsid w:val="003775A4"/>
    <w:rsid w:val="00377E7F"/>
    <w:rsid w:val="00380917"/>
    <w:rsid w:val="0038132A"/>
    <w:rsid w:val="00381B4D"/>
    <w:rsid w:val="003820BD"/>
    <w:rsid w:val="00383C1A"/>
    <w:rsid w:val="00386ADC"/>
    <w:rsid w:val="0038746E"/>
    <w:rsid w:val="003A2845"/>
    <w:rsid w:val="003A3F85"/>
    <w:rsid w:val="003A504A"/>
    <w:rsid w:val="003A58FD"/>
    <w:rsid w:val="003A5A9E"/>
    <w:rsid w:val="003A7936"/>
    <w:rsid w:val="003A7B4F"/>
    <w:rsid w:val="003B04EB"/>
    <w:rsid w:val="003B0668"/>
    <w:rsid w:val="003B0C36"/>
    <w:rsid w:val="003B1044"/>
    <w:rsid w:val="003B265C"/>
    <w:rsid w:val="003B26EE"/>
    <w:rsid w:val="003B34C7"/>
    <w:rsid w:val="003B3CA6"/>
    <w:rsid w:val="003B421D"/>
    <w:rsid w:val="003B504D"/>
    <w:rsid w:val="003B6DDA"/>
    <w:rsid w:val="003C0259"/>
    <w:rsid w:val="003C693E"/>
    <w:rsid w:val="003C7A50"/>
    <w:rsid w:val="003D170D"/>
    <w:rsid w:val="003D1CAD"/>
    <w:rsid w:val="003D20E1"/>
    <w:rsid w:val="003D260E"/>
    <w:rsid w:val="003D6340"/>
    <w:rsid w:val="003D7ADA"/>
    <w:rsid w:val="003E4F95"/>
    <w:rsid w:val="003E61E0"/>
    <w:rsid w:val="003E6B3C"/>
    <w:rsid w:val="003F5DD1"/>
    <w:rsid w:val="00401EEA"/>
    <w:rsid w:val="00404EDB"/>
    <w:rsid w:val="004115E6"/>
    <w:rsid w:val="00411964"/>
    <w:rsid w:val="00416D47"/>
    <w:rsid w:val="004225EF"/>
    <w:rsid w:val="00423461"/>
    <w:rsid w:val="00427BB5"/>
    <w:rsid w:val="00427F7F"/>
    <w:rsid w:val="0043068E"/>
    <w:rsid w:val="00430BF9"/>
    <w:rsid w:val="00432128"/>
    <w:rsid w:val="00433820"/>
    <w:rsid w:val="004338DA"/>
    <w:rsid w:val="004407C3"/>
    <w:rsid w:val="00441A5F"/>
    <w:rsid w:val="00443878"/>
    <w:rsid w:val="00444303"/>
    <w:rsid w:val="004446C0"/>
    <w:rsid w:val="00446247"/>
    <w:rsid w:val="0045154A"/>
    <w:rsid w:val="00451BBA"/>
    <w:rsid w:val="00452C3D"/>
    <w:rsid w:val="00453A63"/>
    <w:rsid w:val="004551A3"/>
    <w:rsid w:val="0045678C"/>
    <w:rsid w:val="00460A7B"/>
    <w:rsid w:val="00461005"/>
    <w:rsid w:val="00462A35"/>
    <w:rsid w:val="00466944"/>
    <w:rsid w:val="00467534"/>
    <w:rsid w:val="00470ED4"/>
    <w:rsid w:val="00471A9E"/>
    <w:rsid w:val="0047270A"/>
    <w:rsid w:val="00472730"/>
    <w:rsid w:val="004745E7"/>
    <w:rsid w:val="00475736"/>
    <w:rsid w:val="00481B04"/>
    <w:rsid w:val="0048297B"/>
    <w:rsid w:val="00482E9D"/>
    <w:rsid w:val="00486CD3"/>
    <w:rsid w:val="00491B30"/>
    <w:rsid w:val="00494C77"/>
    <w:rsid w:val="004B1A60"/>
    <w:rsid w:val="004B3C11"/>
    <w:rsid w:val="004B3ECC"/>
    <w:rsid w:val="004B4893"/>
    <w:rsid w:val="004B4E04"/>
    <w:rsid w:val="004B5367"/>
    <w:rsid w:val="004C06EE"/>
    <w:rsid w:val="004C2443"/>
    <w:rsid w:val="004C3E42"/>
    <w:rsid w:val="004C7908"/>
    <w:rsid w:val="004D1B70"/>
    <w:rsid w:val="004D2168"/>
    <w:rsid w:val="004D3AC4"/>
    <w:rsid w:val="004D4DFB"/>
    <w:rsid w:val="004E0BC5"/>
    <w:rsid w:val="004E1EEB"/>
    <w:rsid w:val="004E3F64"/>
    <w:rsid w:val="004E7465"/>
    <w:rsid w:val="004F3AE0"/>
    <w:rsid w:val="004F58DE"/>
    <w:rsid w:val="005000CE"/>
    <w:rsid w:val="005010EF"/>
    <w:rsid w:val="00502B21"/>
    <w:rsid w:val="005051A9"/>
    <w:rsid w:val="005051E7"/>
    <w:rsid w:val="00505D65"/>
    <w:rsid w:val="00511684"/>
    <w:rsid w:val="0051212A"/>
    <w:rsid w:val="00513063"/>
    <w:rsid w:val="005135E4"/>
    <w:rsid w:val="00516946"/>
    <w:rsid w:val="005211B6"/>
    <w:rsid w:val="005258F9"/>
    <w:rsid w:val="00526507"/>
    <w:rsid w:val="00532E5A"/>
    <w:rsid w:val="005342BD"/>
    <w:rsid w:val="0053555B"/>
    <w:rsid w:val="00543B8E"/>
    <w:rsid w:val="00543F50"/>
    <w:rsid w:val="0055178E"/>
    <w:rsid w:val="0055188A"/>
    <w:rsid w:val="00562967"/>
    <w:rsid w:val="00562F07"/>
    <w:rsid w:val="00563267"/>
    <w:rsid w:val="00567464"/>
    <w:rsid w:val="005677CF"/>
    <w:rsid w:val="00571440"/>
    <w:rsid w:val="00573550"/>
    <w:rsid w:val="00574DE9"/>
    <w:rsid w:val="00577442"/>
    <w:rsid w:val="0057755E"/>
    <w:rsid w:val="00577B0B"/>
    <w:rsid w:val="00585571"/>
    <w:rsid w:val="00591BC9"/>
    <w:rsid w:val="005924C1"/>
    <w:rsid w:val="00597338"/>
    <w:rsid w:val="00597351"/>
    <w:rsid w:val="005A09A8"/>
    <w:rsid w:val="005A1CAF"/>
    <w:rsid w:val="005A47A6"/>
    <w:rsid w:val="005A7522"/>
    <w:rsid w:val="005A7B12"/>
    <w:rsid w:val="005B3B73"/>
    <w:rsid w:val="005C588C"/>
    <w:rsid w:val="005C5F58"/>
    <w:rsid w:val="005D5688"/>
    <w:rsid w:val="005D68D8"/>
    <w:rsid w:val="005D6F91"/>
    <w:rsid w:val="005D702E"/>
    <w:rsid w:val="005E04D4"/>
    <w:rsid w:val="005E1380"/>
    <w:rsid w:val="005E3230"/>
    <w:rsid w:val="005E3742"/>
    <w:rsid w:val="005E38EF"/>
    <w:rsid w:val="005F1FF6"/>
    <w:rsid w:val="005F276D"/>
    <w:rsid w:val="005F30DB"/>
    <w:rsid w:val="005F5A11"/>
    <w:rsid w:val="005F6B8C"/>
    <w:rsid w:val="005F7D7A"/>
    <w:rsid w:val="00602E03"/>
    <w:rsid w:val="00604208"/>
    <w:rsid w:val="00605031"/>
    <w:rsid w:val="006121A0"/>
    <w:rsid w:val="0061255D"/>
    <w:rsid w:val="006126E3"/>
    <w:rsid w:val="00613666"/>
    <w:rsid w:val="006161C4"/>
    <w:rsid w:val="00616D52"/>
    <w:rsid w:val="00617EE7"/>
    <w:rsid w:val="00617F29"/>
    <w:rsid w:val="006213FC"/>
    <w:rsid w:val="0062320D"/>
    <w:rsid w:val="00624F8E"/>
    <w:rsid w:val="00625DE6"/>
    <w:rsid w:val="00632465"/>
    <w:rsid w:val="00632598"/>
    <w:rsid w:val="00634A1F"/>
    <w:rsid w:val="00635C22"/>
    <w:rsid w:val="00640AAF"/>
    <w:rsid w:val="00641202"/>
    <w:rsid w:val="0064645E"/>
    <w:rsid w:val="00652BE2"/>
    <w:rsid w:val="00653FBF"/>
    <w:rsid w:val="006552FA"/>
    <w:rsid w:val="0065657E"/>
    <w:rsid w:val="00664AC4"/>
    <w:rsid w:val="0066735F"/>
    <w:rsid w:val="00671122"/>
    <w:rsid w:val="00674E2C"/>
    <w:rsid w:val="00682026"/>
    <w:rsid w:val="006834FA"/>
    <w:rsid w:val="00687143"/>
    <w:rsid w:val="00687459"/>
    <w:rsid w:val="0068772F"/>
    <w:rsid w:val="0069281F"/>
    <w:rsid w:val="00692D9F"/>
    <w:rsid w:val="00693B21"/>
    <w:rsid w:val="00693EFA"/>
    <w:rsid w:val="006A38BF"/>
    <w:rsid w:val="006A48B4"/>
    <w:rsid w:val="006A7A4B"/>
    <w:rsid w:val="006B11CB"/>
    <w:rsid w:val="006B4D50"/>
    <w:rsid w:val="006C0984"/>
    <w:rsid w:val="006C0C64"/>
    <w:rsid w:val="006C158E"/>
    <w:rsid w:val="006C2302"/>
    <w:rsid w:val="006C23F6"/>
    <w:rsid w:val="006D0137"/>
    <w:rsid w:val="006D0FA6"/>
    <w:rsid w:val="006D1D86"/>
    <w:rsid w:val="006D78CA"/>
    <w:rsid w:val="006E2F54"/>
    <w:rsid w:val="006E3383"/>
    <w:rsid w:val="006E6D48"/>
    <w:rsid w:val="006E71D4"/>
    <w:rsid w:val="006F5993"/>
    <w:rsid w:val="006F6693"/>
    <w:rsid w:val="00700E20"/>
    <w:rsid w:val="00700F96"/>
    <w:rsid w:val="00707447"/>
    <w:rsid w:val="00710A9E"/>
    <w:rsid w:val="00713DF0"/>
    <w:rsid w:val="007203CD"/>
    <w:rsid w:val="00722D82"/>
    <w:rsid w:val="00722E47"/>
    <w:rsid w:val="00724095"/>
    <w:rsid w:val="007245DE"/>
    <w:rsid w:val="0072690F"/>
    <w:rsid w:val="00727714"/>
    <w:rsid w:val="00727A59"/>
    <w:rsid w:val="00730D80"/>
    <w:rsid w:val="00736888"/>
    <w:rsid w:val="00737DE1"/>
    <w:rsid w:val="0074559E"/>
    <w:rsid w:val="00750687"/>
    <w:rsid w:val="007521D0"/>
    <w:rsid w:val="0075427F"/>
    <w:rsid w:val="00757346"/>
    <w:rsid w:val="00760B8A"/>
    <w:rsid w:val="00761370"/>
    <w:rsid w:val="0076183F"/>
    <w:rsid w:val="00761B80"/>
    <w:rsid w:val="00762C80"/>
    <w:rsid w:val="00763253"/>
    <w:rsid w:val="00770308"/>
    <w:rsid w:val="0077309C"/>
    <w:rsid w:val="00773AD4"/>
    <w:rsid w:val="00777122"/>
    <w:rsid w:val="00780917"/>
    <w:rsid w:val="00783D4C"/>
    <w:rsid w:val="00784351"/>
    <w:rsid w:val="00790B13"/>
    <w:rsid w:val="00790CD1"/>
    <w:rsid w:val="0079160D"/>
    <w:rsid w:val="0079292E"/>
    <w:rsid w:val="007A0051"/>
    <w:rsid w:val="007A2373"/>
    <w:rsid w:val="007A2823"/>
    <w:rsid w:val="007A2B9A"/>
    <w:rsid w:val="007A2D80"/>
    <w:rsid w:val="007A6391"/>
    <w:rsid w:val="007A6C02"/>
    <w:rsid w:val="007A70CC"/>
    <w:rsid w:val="007C0476"/>
    <w:rsid w:val="007C4387"/>
    <w:rsid w:val="007C483F"/>
    <w:rsid w:val="007C5535"/>
    <w:rsid w:val="007C681C"/>
    <w:rsid w:val="007C6FDD"/>
    <w:rsid w:val="007D045D"/>
    <w:rsid w:val="007D37E6"/>
    <w:rsid w:val="007D3DFE"/>
    <w:rsid w:val="007D589D"/>
    <w:rsid w:val="007D6962"/>
    <w:rsid w:val="007D7258"/>
    <w:rsid w:val="007E1E87"/>
    <w:rsid w:val="007E1FDA"/>
    <w:rsid w:val="007E2A66"/>
    <w:rsid w:val="007E2ABF"/>
    <w:rsid w:val="007E4450"/>
    <w:rsid w:val="007E634F"/>
    <w:rsid w:val="007E76D9"/>
    <w:rsid w:val="007F0691"/>
    <w:rsid w:val="007F1321"/>
    <w:rsid w:val="007F19A6"/>
    <w:rsid w:val="007F2226"/>
    <w:rsid w:val="007F2422"/>
    <w:rsid w:val="007F539D"/>
    <w:rsid w:val="007F62EF"/>
    <w:rsid w:val="007F6A7A"/>
    <w:rsid w:val="007F7DFF"/>
    <w:rsid w:val="008008E1"/>
    <w:rsid w:val="00800E4F"/>
    <w:rsid w:val="0080115F"/>
    <w:rsid w:val="008017A0"/>
    <w:rsid w:val="00802A8A"/>
    <w:rsid w:val="00807F6C"/>
    <w:rsid w:val="00810CEC"/>
    <w:rsid w:val="008123F7"/>
    <w:rsid w:val="008124EE"/>
    <w:rsid w:val="00814DFC"/>
    <w:rsid w:val="0081718C"/>
    <w:rsid w:val="00817B65"/>
    <w:rsid w:val="00823BE1"/>
    <w:rsid w:val="00827DD1"/>
    <w:rsid w:val="00830667"/>
    <w:rsid w:val="008404DB"/>
    <w:rsid w:val="008427D2"/>
    <w:rsid w:val="00843190"/>
    <w:rsid w:val="0085024C"/>
    <w:rsid w:val="00850BE5"/>
    <w:rsid w:val="00851E77"/>
    <w:rsid w:val="008521AA"/>
    <w:rsid w:val="008534D3"/>
    <w:rsid w:val="008552A6"/>
    <w:rsid w:val="008563CF"/>
    <w:rsid w:val="0086102B"/>
    <w:rsid w:val="00863B9A"/>
    <w:rsid w:val="008661D1"/>
    <w:rsid w:val="00875229"/>
    <w:rsid w:val="00892897"/>
    <w:rsid w:val="008947BD"/>
    <w:rsid w:val="008956FF"/>
    <w:rsid w:val="00896D0D"/>
    <w:rsid w:val="008973D9"/>
    <w:rsid w:val="00897B1F"/>
    <w:rsid w:val="008A5D67"/>
    <w:rsid w:val="008B1C84"/>
    <w:rsid w:val="008B290F"/>
    <w:rsid w:val="008B5B6E"/>
    <w:rsid w:val="008B789F"/>
    <w:rsid w:val="008C007C"/>
    <w:rsid w:val="008C553E"/>
    <w:rsid w:val="008C6E2F"/>
    <w:rsid w:val="008C6FA6"/>
    <w:rsid w:val="008E066E"/>
    <w:rsid w:val="008E36FB"/>
    <w:rsid w:val="008E439D"/>
    <w:rsid w:val="008E4FBB"/>
    <w:rsid w:val="008F2081"/>
    <w:rsid w:val="008F665A"/>
    <w:rsid w:val="008F70A2"/>
    <w:rsid w:val="008F73D4"/>
    <w:rsid w:val="008F7837"/>
    <w:rsid w:val="00902B87"/>
    <w:rsid w:val="00903E5C"/>
    <w:rsid w:val="009071CD"/>
    <w:rsid w:val="00913303"/>
    <w:rsid w:val="00914493"/>
    <w:rsid w:val="00916D6A"/>
    <w:rsid w:val="00916D97"/>
    <w:rsid w:val="00916DCE"/>
    <w:rsid w:val="0092063E"/>
    <w:rsid w:val="00924483"/>
    <w:rsid w:val="009248E2"/>
    <w:rsid w:val="009277DF"/>
    <w:rsid w:val="009337FC"/>
    <w:rsid w:val="009347A2"/>
    <w:rsid w:val="00936DFB"/>
    <w:rsid w:val="00937DD6"/>
    <w:rsid w:val="0094286D"/>
    <w:rsid w:val="00943235"/>
    <w:rsid w:val="00944925"/>
    <w:rsid w:val="009464DB"/>
    <w:rsid w:val="00946BD2"/>
    <w:rsid w:val="00946BDE"/>
    <w:rsid w:val="00947997"/>
    <w:rsid w:val="009511E6"/>
    <w:rsid w:val="00951BAB"/>
    <w:rsid w:val="00951E0A"/>
    <w:rsid w:val="0095283C"/>
    <w:rsid w:val="00955516"/>
    <w:rsid w:val="0095604F"/>
    <w:rsid w:val="0095711D"/>
    <w:rsid w:val="00960EB5"/>
    <w:rsid w:val="00961436"/>
    <w:rsid w:val="00966A8C"/>
    <w:rsid w:val="00966EF9"/>
    <w:rsid w:val="009675D1"/>
    <w:rsid w:val="00975C16"/>
    <w:rsid w:val="00976AAA"/>
    <w:rsid w:val="0097754F"/>
    <w:rsid w:val="00983174"/>
    <w:rsid w:val="00984946"/>
    <w:rsid w:val="00990AE1"/>
    <w:rsid w:val="0099234F"/>
    <w:rsid w:val="0099423F"/>
    <w:rsid w:val="00994D84"/>
    <w:rsid w:val="009969B5"/>
    <w:rsid w:val="009A0EF5"/>
    <w:rsid w:val="009A14C0"/>
    <w:rsid w:val="009A254B"/>
    <w:rsid w:val="009A34B7"/>
    <w:rsid w:val="009A6A15"/>
    <w:rsid w:val="009B15DE"/>
    <w:rsid w:val="009B1662"/>
    <w:rsid w:val="009B2B17"/>
    <w:rsid w:val="009B55CE"/>
    <w:rsid w:val="009B6F65"/>
    <w:rsid w:val="009C23BA"/>
    <w:rsid w:val="009C3875"/>
    <w:rsid w:val="009C3B8F"/>
    <w:rsid w:val="009D296F"/>
    <w:rsid w:val="009D3B45"/>
    <w:rsid w:val="009E5CB8"/>
    <w:rsid w:val="009E6A05"/>
    <w:rsid w:val="009F0C58"/>
    <w:rsid w:val="009F3189"/>
    <w:rsid w:val="009F3538"/>
    <w:rsid w:val="00A0121C"/>
    <w:rsid w:val="00A01869"/>
    <w:rsid w:val="00A02C04"/>
    <w:rsid w:val="00A02E96"/>
    <w:rsid w:val="00A057B7"/>
    <w:rsid w:val="00A0650B"/>
    <w:rsid w:val="00A06875"/>
    <w:rsid w:val="00A07B57"/>
    <w:rsid w:val="00A111AB"/>
    <w:rsid w:val="00A11CDF"/>
    <w:rsid w:val="00A12B7A"/>
    <w:rsid w:val="00A1475E"/>
    <w:rsid w:val="00A15768"/>
    <w:rsid w:val="00A1716A"/>
    <w:rsid w:val="00A241FF"/>
    <w:rsid w:val="00A24819"/>
    <w:rsid w:val="00A24BDF"/>
    <w:rsid w:val="00A320C8"/>
    <w:rsid w:val="00A33313"/>
    <w:rsid w:val="00A349C0"/>
    <w:rsid w:val="00A34CD8"/>
    <w:rsid w:val="00A36B94"/>
    <w:rsid w:val="00A37F3B"/>
    <w:rsid w:val="00A4025E"/>
    <w:rsid w:val="00A44E1B"/>
    <w:rsid w:val="00A46049"/>
    <w:rsid w:val="00A4618A"/>
    <w:rsid w:val="00A46B94"/>
    <w:rsid w:val="00A528AB"/>
    <w:rsid w:val="00A52A6C"/>
    <w:rsid w:val="00A535AF"/>
    <w:rsid w:val="00A54C79"/>
    <w:rsid w:val="00A54E68"/>
    <w:rsid w:val="00A559C5"/>
    <w:rsid w:val="00A614BD"/>
    <w:rsid w:val="00A6288D"/>
    <w:rsid w:val="00A62ED2"/>
    <w:rsid w:val="00A64579"/>
    <w:rsid w:val="00A65510"/>
    <w:rsid w:val="00A664C7"/>
    <w:rsid w:val="00A66FBF"/>
    <w:rsid w:val="00A7292E"/>
    <w:rsid w:val="00A75114"/>
    <w:rsid w:val="00A80D3F"/>
    <w:rsid w:val="00A813B8"/>
    <w:rsid w:val="00A849AB"/>
    <w:rsid w:val="00A87068"/>
    <w:rsid w:val="00A8788B"/>
    <w:rsid w:val="00A90367"/>
    <w:rsid w:val="00A9106E"/>
    <w:rsid w:val="00A91CF5"/>
    <w:rsid w:val="00A942A6"/>
    <w:rsid w:val="00A952D8"/>
    <w:rsid w:val="00A970A1"/>
    <w:rsid w:val="00AA32D8"/>
    <w:rsid w:val="00AA39E1"/>
    <w:rsid w:val="00AA4F7A"/>
    <w:rsid w:val="00AA5998"/>
    <w:rsid w:val="00AA78FF"/>
    <w:rsid w:val="00AB0214"/>
    <w:rsid w:val="00AB0A80"/>
    <w:rsid w:val="00AB15FF"/>
    <w:rsid w:val="00AB1C3E"/>
    <w:rsid w:val="00AB6444"/>
    <w:rsid w:val="00AB6450"/>
    <w:rsid w:val="00AB67CF"/>
    <w:rsid w:val="00AB6D80"/>
    <w:rsid w:val="00AC09A6"/>
    <w:rsid w:val="00AC22C5"/>
    <w:rsid w:val="00AC2AAD"/>
    <w:rsid w:val="00AC33B8"/>
    <w:rsid w:val="00AC5847"/>
    <w:rsid w:val="00AD005A"/>
    <w:rsid w:val="00AD6432"/>
    <w:rsid w:val="00AE3518"/>
    <w:rsid w:val="00AE4293"/>
    <w:rsid w:val="00AE48FB"/>
    <w:rsid w:val="00AE56CB"/>
    <w:rsid w:val="00AE6707"/>
    <w:rsid w:val="00AE6815"/>
    <w:rsid w:val="00AE6AC1"/>
    <w:rsid w:val="00AF218E"/>
    <w:rsid w:val="00AF3EDE"/>
    <w:rsid w:val="00AF657D"/>
    <w:rsid w:val="00AF7F46"/>
    <w:rsid w:val="00B002B5"/>
    <w:rsid w:val="00B00D85"/>
    <w:rsid w:val="00B02BF9"/>
    <w:rsid w:val="00B033F1"/>
    <w:rsid w:val="00B06963"/>
    <w:rsid w:val="00B106F6"/>
    <w:rsid w:val="00B11F09"/>
    <w:rsid w:val="00B142CB"/>
    <w:rsid w:val="00B16E1F"/>
    <w:rsid w:val="00B20B37"/>
    <w:rsid w:val="00B23263"/>
    <w:rsid w:val="00B25A9C"/>
    <w:rsid w:val="00B26271"/>
    <w:rsid w:val="00B279B2"/>
    <w:rsid w:val="00B31836"/>
    <w:rsid w:val="00B32FDA"/>
    <w:rsid w:val="00B3431C"/>
    <w:rsid w:val="00B34C14"/>
    <w:rsid w:val="00B364F0"/>
    <w:rsid w:val="00B41DD6"/>
    <w:rsid w:val="00B445D9"/>
    <w:rsid w:val="00B50545"/>
    <w:rsid w:val="00B51062"/>
    <w:rsid w:val="00B517B0"/>
    <w:rsid w:val="00B54485"/>
    <w:rsid w:val="00B56C1B"/>
    <w:rsid w:val="00B618E3"/>
    <w:rsid w:val="00B61FA1"/>
    <w:rsid w:val="00B664CC"/>
    <w:rsid w:val="00B708E7"/>
    <w:rsid w:val="00B71676"/>
    <w:rsid w:val="00B725A6"/>
    <w:rsid w:val="00B7321E"/>
    <w:rsid w:val="00B74472"/>
    <w:rsid w:val="00B755FA"/>
    <w:rsid w:val="00B758B8"/>
    <w:rsid w:val="00B76512"/>
    <w:rsid w:val="00B81CD3"/>
    <w:rsid w:val="00B81F81"/>
    <w:rsid w:val="00B8663D"/>
    <w:rsid w:val="00B93B5A"/>
    <w:rsid w:val="00B95C3E"/>
    <w:rsid w:val="00B9643F"/>
    <w:rsid w:val="00B96E07"/>
    <w:rsid w:val="00BA0867"/>
    <w:rsid w:val="00BA0BFE"/>
    <w:rsid w:val="00BA1913"/>
    <w:rsid w:val="00BA30EC"/>
    <w:rsid w:val="00BA4F6F"/>
    <w:rsid w:val="00BA67BF"/>
    <w:rsid w:val="00BA7E51"/>
    <w:rsid w:val="00BB11E0"/>
    <w:rsid w:val="00BB23E6"/>
    <w:rsid w:val="00BB33BF"/>
    <w:rsid w:val="00BB354D"/>
    <w:rsid w:val="00BB36F2"/>
    <w:rsid w:val="00BB3FBB"/>
    <w:rsid w:val="00BB5576"/>
    <w:rsid w:val="00BB6CAF"/>
    <w:rsid w:val="00BB6D15"/>
    <w:rsid w:val="00BC28B0"/>
    <w:rsid w:val="00BC415E"/>
    <w:rsid w:val="00BC6157"/>
    <w:rsid w:val="00BC6BEC"/>
    <w:rsid w:val="00BD2B4E"/>
    <w:rsid w:val="00BD30E7"/>
    <w:rsid w:val="00BD46C2"/>
    <w:rsid w:val="00BD515E"/>
    <w:rsid w:val="00BD5B93"/>
    <w:rsid w:val="00BD773B"/>
    <w:rsid w:val="00BE3F98"/>
    <w:rsid w:val="00BE4099"/>
    <w:rsid w:val="00BE45A8"/>
    <w:rsid w:val="00BF19A2"/>
    <w:rsid w:val="00BF4A66"/>
    <w:rsid w:val="00BF4E22"/>
    <w:rsid w:val="00BF50C6"/>
    <w:rsid w:val="00BF56EC"/>
    <w:rsid w:val="00BF6146"/>
    <w:rsid w:val="00BF6C22"/>
    <w:rsid w:val="00C004C2"/>
    <w:rsid w:val="00C02825"/>
    <w:rsid w:val="00C06CB9"/>
    <w:rsid w:val="00C11AB8"/>
    <w:rsid w:val="00C12A80"/>
    <w:rsid w:val="00C12D45"/>
    <w:rsid w:val="00C13417"/>
    <w:rsid w:val="00C146CF"/>
    <w:rsid w:val="00C16A36"/>
    <w:rsid w:val="00C17361"/>
    <w:rsid w:val="00C17BF1"/>
    <w:rsid w:val="00C2365C"/>
    <w:rsid w:val="00C247AD"/>
    <w:rsid w:val="00C24FFF"/>
    <w:rsid w:val="00C25088"/>
    <w:rsid w:val="00C2536D"/>
    <w:rsid w:val="00C26FE8"/>
    <w:rsid w:val="00C30016"/>
    <w:rsid w:val="00C36486"/>
    <w:rsid w:val="00C37198"/>
    <w:rsid w:val="00C405BE"/>
    <w:rsid w:val="00C41352"/>
    <w:rsid w:val="00C418D0"/>
    <w:rsid w:val="00C44438"/>
    <w:rsid w:val="00C44703"/>
    <w:rsid w:val="00C50EAB"/>
    <w:rsid w:val="00C5337C"/>
    <w:rsid w:val="00C60E67"/>
    <w:rsid w:val="00C61688"/>
    <w:rsid w:val="00C654E8"/>
    <w:rsid w:val="00C672E4"/>
    <w:rsid w:val="00C719BA"/>
    <w:rsid w:val="00C732C3"/>
    <w:rsid w:val="00C74066"/>
    <w:rsid w:val="00C753DF"/>
    <w:rsid w:val="00C75714"/>
    <w:rsid w:val="00C76D27"/>
    <w:rsid w:val="00C83CBE"/>
    <w:rsid w:val="00C8733D"/>
    <w:rsid w:val="00C90F82"/>
    <w:rsid w:val="00C91593"/>
    <w:rsid w:val="00C92CBD"/>
    <w:rsid w:val="00C93963"/>
    <w:rsid w:val="00C93987"/>
    <w:rsid w:val="00C93B5F"/>
    <w:rsid w:val="00CA1462"/>
    <w:rsid w:val="00CA5EBB"/>
    <w:rsid w:val="00CA6DD5"/>
    <w:rsid w:val="00CA76AB"/>
    <w:rsid w:val="00CB198E"/>
    <w:rsid w:val="00CB2208"/>
    <w:rsid w:val="00CB276D"/>
    <w:rsid w:val="00CB306F"/>
    <w:rsid w:val="00CB38EA"/>
    <w:rsid w:val="00CB3C67"/>
    <w:rsid w:val="00CB72FD"/>
    <w:rsid w:val="00CC0C4D"/>
    <w:rsid w:val="00CC1B45"/>
    <w:rsid w:val="00CC1DEA"/>
    <w:rsid w:val="00CC57F4"/>
    <w:rsid w:val="00CC5818"/>
    <w:rsid w:val="00CC6A3A"/>
    <w:rsid w:val="00CC7794"/>
    <w:rsid w:val="00CD1275"/>
    <w:rsid w:val="00CD17F6"/>
    <w:rsid w:val="00CD331B"/>
    <w:rsid w:val="00CD3A54"/>
    <w:rsid w:val="00CD55E1"/>
    <w:rsid w:val="00CE0014"/>
    <w:rsid w:val="00CE13AD"/>
    <w:rsid w:val="00CE6B01"/>
    <w:rsid w:val="00CF2395"/>
    <w:rsid w:val="00CF5739"/>
    <w:rsid w:val="00CF719A"/>
    <w:rsid w:val="00D00E3E"/>
    <w:rsid w:val="00D01108"/>
    <w:rsid w:val="00D03E74"/>
    <w:rsid w:val="00D04976"/>
    <w:rsid w:val="00D07265"/>
    <w:rsid w:val="00D074C0"/>
    <w:rsid w:val="00D077B2"/>
    <w:rsid w:val="00D1470C"/>
    <w:rsid w:val="00D20A37"/>
    <w:rsid w:val="00D21EFB"/>
    <w:rsid w:val="00D24415"/>
    <w:rsid w:val="00D24BFB"/>
    <w:rsid w:val="00D3476A"/>
    <w:rsid w:val="00D37A13"/>
    <w:rsid w:val="00D42D51"/>
    <w:rsid w:val="00D469EC"/>
    <w:rsid w:val="00D4744C"/>
    <w:rsid w:val="00D47B58"/>
    <w:rsid w:val="00D5540A"/>
    <w:rsid w:val="00D60951"/>
    <w:rsid w:val="00D61E98"/>
    <w:rsid w:val="00D6222B"/>
    <w:rsid w:val="00D62973"/>
    <w:rsid w:val="00D63801"/>
    <w:rsid w:val="00D63D04"/>
    <w:rsid w:val="00D646BE"/>
    <w:rsid w:val="00D6687B"/>
    <w:rsid w:val="00D675A1"/>
    <w:rsid w:val="00D71265"/>
    <w:rsid w:val="00D730C2"/>
    <w:rsid w:val="00D73134"/>
    <w:rsid w:val="00D738DC"/>
    <w:rsid w:val="00D74FC4"/>
    <w:rsid w:val="00D80703"/>
    <w:rsid w:val="00D814E5"/>
    <w:rsid w:val="00D81E60"/>
    <w:rsid w:val="00D8236C"/>
    <w:rsid w:val="00D83B61"/>
    <w:rsid w:val="00D86FE8"/>
    <w:rsid w:val="00D90422"/>
    <w:rsid w:val="00D9145A"/>
    <w:rsid w:val="00D93463"/>
    <w:rsid w:val="00D94B31"/>
    <w:rsid w:val="00D95366"/>
    <w:rsid w:val="00D9538D"/>
    <w:rsid w:val="00D95E96"/>
    <w:rsid w:val="00DA02ED"/>
    <w:rsid w:val="00DA0E1F"/>
    <w:rsid w:val="00DA3E45"/>
    <w:rsid w:val="00DA546C"/>
    <w:rsid w:val="00DA67B6"/>
    <w:rsid w:val="00DB0A71"/>
    <w:rsid w:val="00DB2923"/>
    <w:rsid w:val="00DB5A0F"/>
    <w:rsid w:val="00DB5E6A"/>
    <w:rsid w:val="00DC09D5"/>
    <w:rsid w:val="00DC1AE7"/>
    <w:rsid w:val="00DC3049"/>
    <w:rsid w:val="00DD0A4C"/>
    <w:rsid w:val="00DE02E1"/>
    <w:rsid w:val="00DE46B7"/>
    <w:rsid w:val="00DE50ED"/>
    <w:rsid w:val="00DE71A5"/>
    <w:rsid w:val="00DE78EA"/>
    <w:rsid w:val="00DF6C5D"/>
    <w:rsid w:val="00DF6CE6"/>
    <w:rsid w:val="00E03BF5"/>
    <w:rsid w:val="00E0418E"/>
    <w:rsid w:val="00E05973"/>
    <w:rsid w:val="00E06250"/>
    <w:rsid w:val="00E10B26"/>
    <w:rsid w:val="00E1148A"/>
    <w:rsid w:val="00E1429D"/>
    <w:rsid w:val="00E14FCA"/>
    <w:rsid w:val="00E2087B"/>
    <w:rsid w:val="00E23830"/>
    <w:rsid w:val="00E330A8"/>
    <w:rsid w:val="00E33D8D"/>
    <w:rsid w:val="00E34532"/>
    <w:rsid w:val="00E37E71"/>
    <w:rsid w:val="00E40E9D"/>
    <w:rsid w:val="00E42819"/>
    <w:rsid w:val="00E43A2E"/>
    <w:rsid w:val="00E44F82"/>
    <w:rsid w:val="00E44FBD"/>
    <w:rsid w:val="00E46810"/>
    <w:rsid w:val="00E525B6"/>
    <w:rsid w:val="00E54FB7"/>
    <w:rsid w:val="00E55ADA"/>
    <w:rsid w:val="00E60AAE"/>
    <w:rsid w:val="00E60ADE"/>
    <w:rsid w:val="00E64206"/>
    <w:rsid w:val="00E65060"/>
    <w:rsid w:val="00E67223"/>
    <w:rsid w:val="00E70EE5"/>
    <w:rsid w:val="00E70FCA"/>
    <w:rsid w:val="00E72709"/>
    <w:rsid w:val="00E756B1"/>
    <w:rsid w:val="00E76E05"/>
    <w:rsid w:val="00E80225"/>
    <w:rsid w:val="00E810F0"/>
    <w:rsid w:val="00E8618F"/>
    <w:rsid w:val="00E865CA"/>
    <w:rsid w:val="00E87EEC"/>
    <w:rsid w:val="00E91433"/>
    <w:rsid w:val="00E92DE9"/>
    <w:rsid w:val="00E93798"/>
    <w:rsid w:val="00E97177"/>
    <w:rsid w:val="00EA183B"/>
    <w:rsid w:val="00EA424F"/>
    <w:rsid w:val="00EA75A0"/>
    <w:rsid w:val="00EB0003"/>
    <w:rsid w:val="00EB2344"/>
    <w:rsid w:val="00EC0495"/>
    <w:rsid w:val="00EC1F0E"/>
    <w:rsid w:val="00EC34B2"/>
    <w:rsid w:val="00EC76A3"/>
    <w:rsid w:val="00EC78BC"/>
    <w:rsid w:val="00ED67F0"/>
    <w:rsid w:val="00ED77B0"/>
    <w:rsid w:val="00EE6FC5"/>
    <w:rsid w:val="00EF01AB"/>
    <w:rsid w:val="00EF4FB7"/>
    <w:rsid w:val="00EF5EAD"/>
    <w:rsid w:val="00EF63CF"/>
    <w:rsid w:val="00EF6EC7"/>
    <w:rsid w:val="00F05C70"/>
    <w:rsid w:val="00F069FE"/>
    <w:rsid w:val="00F11C82"/>
    <w:rsid w:val="00F123AE"/>
    <w:rsid w:val="00F12561"/>
    <w:rsid w:val="00F13A3A"/>
    <w:rsid w:val="00F1750A"/>
    <w:rsid w:val="00F20841"/>
    <w:rsid w:val="00F210A4"/>
    <w:rsid w:val="00F26E9E"/>
    <w:rsid w:val="00F31EED"/>
    <w:rsid w:val="00F334B8"/>
    <w:rsid w:val="00F33501"/>
    <w:rsid w:val="00F34C37"/>
    <w:rsid w:val="00F35687"/>
    <w:rsid w:val="00F420E4"/>
    <w:rsid w:val="00F43F36"/>
    <w:rsid w:val="00F44233"/>
    <w:rsid w:val="00F4541B"/>
    <w:rsid w:val="00F501D1"/>
    <w:rsid w:val="00F507DD"/>
    <w:rsid w:val="00F51590"/>
    <w:rsid w:val="00F5161D"/>
    <w:rsid w:val="00F51997"/>
    <w:rsid w:val="00F51DAE"/>
    <w:rsid w:val="00F60516"/>
    <w:rsid w:val="00F60F72"/>
    <w:rsid w:val="00F64038"/>
    <w:rsid w:val="00F66193"/>
    <w:rsid w:val="00F7082E"/>
    <w:rsid w:val="00F72B41"/>
    <w:rsid w:val="00F81C48"/>
    <w:rsid w:val="00F86126"/>
    <w:rsid w:val="00F87873"/>
    <w:rsid w:val="00F90C8E"/>
    <w:rsid w:val="00F9252D"/>
    <w:rsid w:val="00F96ECA"/>
    <w:rsid w:val="00F97E51"/>
    <w:rsid w:val="00FA3BD7"/>
    <w:rsid w:val="00FA5D62"/>
    <w:rsid w:val="00FA7BC6"/>
    <w:rsid w:val="00FA7DE9"/>
    <w:rsid w:val="00FB0E1B"/>
    <w:rsid w:val="00FB2686"/>
    <w:rsid w:val="00FB30EE"/>
    <w:rsid w:val="00FB3A70"/>
    <w:rsid w:val="00FB4D4A"/>
    <w:rsid w:val="00FB51F0"/>
    <w:rsid w:val="00FB5C38"/>
    <w:rsid w:val="00FB5F65"/>
    <w:rsid w:val="00FB6E47"/>
    <w:rsid w:val="00FB6FCD"/>
    <w:rsid w:val="00FB740F"/>
    <w:rsid w:val="00FC0CDA"/>
    <w:rsid w:val="00FC1E1F"/>
    <w:rsid w:val="00FC2608"/>
    <w:rsid w:val="00FC5104"/>
    <w:rsid w:val="00FC5346"/>
    <w:rsid w:val="00FC742D"/>
    <w:rsid w:val="00FD7EB7"/>
    <w:rsid w:val="00FE25FB"/>
    <w:rsid w:val="00FE75A7"/>
    <w:rsid w:val="00FF341D"/>
    <w:rsid w:val="00FF40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65DE3"/>
  <w15:chartTrackingRefBased/>
  <w15:docId w15:val="{DAF15D15-E477-4D89-B367-B0C2F53D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A6"/>
  </w:style>
  <w:style w:type="paragraph" w:styleId="Heading1">
    <w:name w:val="heading 1"/>
    <w:basedOn w:val="Normal"/>
    <w:next w:val="Normal"/>
    <w:link w:val="Heading1Char"/>
    <w:uiPriority w:val="9"/>
    <w:qFormat/>
    <w:rsid w:val="00E937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7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28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A6"/>
    <w:rPr>
      <w:color w:val="0563C1" w:themeColor="hyperlink"/>
      <w:u w:val="single"/>
    </w:rPr>
  </w:style>
  <w:style w:type="paragraph" w:styleId="ListParagraph">
    <w:name w:val="List Paragraph"/>
    <w:basedOn w:val="Normal"/>
    <w:uiPriority w:val="34"/>
    <w:qFormat/>
    <w:rsid w:val="00030BD9"/>
    <w:pPr>
      <w:widowControl w:val="0"/>
      <w:suppressAutoHyphens/>
      <w:spacing w:before="86" w:after="86" w:line="240" w:lineRule="auto"/>
      <w:ind w:left="720" w:right="86"/>
      <w:contextualSpacing/>
    </w:pPr>
    <w:rPr>
      <w:rFonts w:ascii="Verdana" w:eastAsia="Verdana" w:hAnsi="Verdana" w:cs="Times New Roman"/>
      <w:sz w:val="20"/>
      <w:szCs w:val="20"/>
      <w:lang w:val="en-US" w:bidi="he-IL"/>
    </w:rPr>
  </w:style>
  <w:style w:type="paragraph" w:styleId="Footer">
    <w:name w:val="footer"/>
    <w:basedOn w:val="Normal"/>
    <w:link w:val="FooterChar"/>
    <w:uiPriority w:val="99"/>
    <w:unhideWhenUsed/>
    <w:rsid w:val="00045B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5B6D"/>
  </w:style>
  <w:style w:type="table" w:styleId="TableGrid">
    <w:name w:val="Table Grid"/>
    <w:basedOn w:val="TableNormal"/>
    <w:uiPriority w:val="39"/>
    <w:rsid w:val="00CC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A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6A3A"/>
  </w:style>
  <w:style w:type="character" w:customStyle="1" w:styleId="UnresolvedMention1">
    <w:name w:val="Unresolved Mention1"/>
    <w:basedOn w:val="DefaultParagraphFont"/>
    <w:uiPriority w:val="99"/>
    <w:semiHidden/>
    <w:unhideWhenUsed/>
    <w:rsid w:val="00216215"/>
    <w:rPr>
      <w:color w:val="605E5C"/>
      <w:shd w:val="clear" w:color="auto" w:fill="E1DFDD"/>
    </w:rPr>
  </w:style>
  <w:style w:type="character" w:customStyle="1" w:styleId="Heading2Char">
    <w:name w:val="Heading 2 Char"/>
    <w:basedOn w:val="DefaultParagraphFont"/>
    <w:link w:val="Heading2"/>
    <w:uiPriority w:val="9"/>
    <w:rsid w:val="00E937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379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9379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3798"/>
    <w:pPr>
      <w:outlineLvl w:val="9"/>
    </w:pPr>
    <w:rPr>
      <w:lang w:eastAsia="hr-HR"/>
    </w:rPr>
  </w:style>
  <w:style w:type="paragraph" w:styleId="TOC2">
    <w:name w:val="toc 2"/>
    <w:basedOn w:val="Normal"/>
    <w:next w:val="Normal"/>
    <w:autoRedefine/>
    <w:uiPriority w:val="39"/>
    <w:unhideWhenUsed/>
    <w:rsid w:val="00E93798"/>
    <w:pPr>
      <w:spacing w:after="100"/>
      <w:ind w:left="220"/>
    </w:pPr>
  </w:style>
  <w:style w:type="paragraph" w:styleId="TOC3">
    <w:name w:val="toc 3"/>
    <w:basedOn w:val="Normal"/>
    <w:next w:val="Normal"/>
    <w:autoRedefine/>
    <w:uiPriority w:val="39"/>
    <w:unhideWhenUsed/>
    <w:rsid w:val="00E93798"/>
    <w:pPr>
      <w:spacing w:after="100"/>
      <w:ind w:left="440"/>
    </w:pPr>
  </w:style>
  <w:style w:type="character" w:customStyle="1" w:styleId="Heading4Char">
    <w:name w:val="Heading 4 Char"/>
    <w:basedOn w:val="DefaultParagraphFont"/>
    <w:link w:val="Heading4"/>
    <w:uiPriority w:val="9"/>
    <w:rsid w:val="00C02825"/>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2B0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0E"/>
    <w:rPr>
      <w:rFonts w:ascii="Segoe UI" w:hAnsi="Segoe UI" w:cs="Segoe UI"/>
      <w:sz w:val="18"/>
      <w:szCs w:val="18"/>
    </w:rPr>
  </w:style>
  <w:style w:type="character" w:styleId="CommentReference">
    <w:name w:val="annotation reference"/>
    <w:basedOn w:val="DefaultParagraphFont"/>
    <w:uiPriority w:val="99"/>
    <w:semiHidden/>
    <w:unhideWhenUsed/>
    <w:rsid w:val="005924C1"/>
    <w:rPr>
      <w:sz w:val="16"/>
      <w:szCs w:val="16"/>
    </w:rPr>
  </w:style>
  <w:style w:type="paragraph" w:styleId="CommentText">
    <w:name w:val="annotation text"/>
    <w:basedOn w:val="Normal"/>
    <w:link w:val="CommentTextChar"/>
    <w:uiPriority w:val="99"/>
    <w:semiHidden/>
    <w:unhideWhenUsed/>
    <w:rsid w:val="005924C1"/>
    <w:pPr>
      <w:spacing w:line="240" w:lineRule="auto"/>
    </w:pPr>
    <w:rPr>
      <w:sz w:val="20"/>
      <w:szCs w:val="20"/>
    </w:rPr>
  </w:style>
  <w:style w:type="character" w:customStyle="1" w:styleId="CommentTextChar">
    <w:name w:val="Comment Text Char"/>
    <w:basedOn w:val="DefaultParagraphFont"/>
    <w:link w:val="CommentText"/>
    <w:uiPriority w:val="99"/>
    <w:semiHidden/>
    <w:rsid w:val="005924C1"/>
    <w:rPr>
      <w:sz w:val="20"/>
      <w:szCs w:val="20"/>
    </w:rPr>
  </w:style>
  <w:style w:type="paragraph" w:styleId="CommentSubject">
    <w:name w:val="annotation subject"/>
    <w:basedOn w:val="CommentText"/>
    <w:next w:val="CommentText"/>
    <w:link w:val="CommentSubjectChar"/>
    <w:uiPriority w:val="99"/>
    <w:semiHidden/>
    <w:unhideWhenUsed/>
    <w:rsid w:val="005924C1"/>
    <w:rPr>
      <w:b/>
      <w:bCs/>
    </w:rPr>
  </w:style>
  <w:style w:type="character" w:customStyle="1" w:styleId="CommentSubjectChar">
    <w:name w:val="Comment Subject Char"/>
    <w:basedOn w:val="CommentTextChar"/>
    <w:link w:val="CommentSubject"/>
    <w:uiPriority w:val="99"/>
    <w:semiHidden/>
    <w:rsid w:val="005924C1"/>
    <w:rPr>
      <w:b/>
      <w:bCs/>
      <w:sz w:val="20"/>
      <w:szCs w:val="20"/>
    </w:rPr>
  </w:style>
  <w:style w:type="character" w:styleId="FollowedHyperlink">
    <w:name w:val="FollowedHyperlink"/>
    <w:basedOn w:val="DefaultParagraphFont"/>
    <w:uiPriority w:val="99"/>
    <w:semiHidden/>
    <w:unhideWhenUsed/>
    <w:rsid w:val="007A2D80"/>
    <w:rPr>
      <w:color w:val="954F72" w:themeColor="followedHyperlink"/>
      <w:u w:val="single"/>
    </w:rPr>
  </w:style>
  <w:style w:type="paragraph" w:styleId="FootnoteText">
    <w:name w:val="footnote text"/>
    <w:basedOn w:val="Normal"/>
    <w:link w:val="FootnoteTextChar"/>
    <w:uiPriority w:val="99"/>
    <w:semiHidden/>
    <w:unhideWhenUsed/>
    <w:rsid w:val="00D07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7B2"/>
    <w:rPr>
      <w:sz w:val="20"/>
      <w:szCs w:val="20"/>
    </w:rPr>
  </w:style>
  <w:style w:type="character" w:styleId="FootnoteReference">
    <w:name w:val="footnote reference"/>
    <w:basedOn w:val="DefaultParagraphFont"/>
    <w:uiPriority w:val="99"/>
    <w:semiHidden/>
    <w:unhideWhenUsed/>
    <w:rsid w:val="00D077B2"/>
    <w:rPr>
      <w:vertAlign w:val="superscript"/>
    </w:rPr>
  </w:style>
  <w:style w:type="paragraph" w:customStyle="1" w:styleId="Default">
    <w:name w:val="Default"/>
    <w:rsid w:val="00D21E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snosti.hzjz.hr/" TargetMode="External"/><Relationship Id="rId13" Type="http://schemas.openxmlformats.org/officeDocument/2006/relationships/hyperlink" Target="http://dx.doi.org/10.1017/S1049023X120002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visnosti.hzjz.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1747-597X-6-18"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snosti.hzjz.hr/" TargetMode="External"/><Relationship Id="rId5" Type="http://schemas.openxmlformats.org/officeDocument/2006/relationships/webSettings" Target="webSettings.xml"/><Relationship Id="rId15" Type="http://schemas.openxmlformats.org/officeDocument/2006/relationships/hyperlink" Target="http://www.sexismfreenight.eu" TargetMode="External"/><Relationship Id="rId10" Type="http://schemas.openxmlformats.org/officeDocument/2006/relationships/hyperlink" Target="https://www.tedinetwork.org/drug-check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visnosti.hzjz.hr/" TargetMode="External"/><Relationship Id="rId14" Type="http://schemas.openxmlformats.org/officeDocument/2006/relationships/hyperlink" Target="https://doi.org/10.1111/dar.12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AE7E-D440-47B2-B469-30011D03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9818</Words>
  <Characters>55966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lara.jezic</dc:creator>
  <cp:keywords/>
  <dc:description/>
  <cp:lastModifiedBy>Antonija Toth</cp:lastModifiedBy>
  <cp:revision>2</cp:revision>
  <cp:lastPrinted>2024-03-26T08:18:00Z</cp:lastPrinted>
  <dcterms:created xsi:type="dcterms:W3CDTF">2024-06-12T13:28:00Z</dcterms:created>
  <dcterms:modified xsi:type="dcterms:W3CDTF">2024-06-12T13:28:00Z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d7246a62-9a3a-4450-886e-897ff3c4899d</vt:lpwstr>
  </property>
</Properties>
</file>